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F2" w:rsidRDefault="009D1D18">
      <w:pPr>
        <w:pStyle w:val="Default"/>
        <w:spacing w:before="0"/>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lang w:val="it-IT"/>
        </w:rPr>
        <w:drawing>
          <wp:inline distT="0" distB="0" distL="0" distR="0">
            <wp:extent cx="5740400" cy="469900"/>
            <wp:effectExtent l="0" t="0" r="0" b="0"/>
            <wp:docPr id="1073741828" name="officeArt object" descr="page1image31492928.png"/>
            <wp:cNvGraphicFramePr/>
            <a:graphic xmlns:a="http://schemas.openxmlformats.org/drawingml/2006/main">
              <a:graphicData uri="http://schemas.openxmlformats.org/drawingml/2006/picture">
                <pic:pic xmlns:pic="http://schemas.openxmlformats.org/drawingml/2006/picture">
                  <pic:nvPicPr>
                    <pic:cNvPr id="1073741828" name="page1image31492928.png" descr="page1image31492928.png"/>
                    <pic:cNvPicPr>
                      <a:picLocks noChangeAspect="1"/>
                    </pic:cNvPicPr>
                  </pic:nvPicPr>
                  <pic:blipFill>
                    <a:blip r:embed="rId6">
                      <a:extLst/>
                    </a:blip>
                    <a:stretch>
                      <a:fillRect/>
                    </a:stretch>
                  </pic:blipFill>
                  <pic:spPr>
                    <a:xfrm>
                      <a:off x="0" y="0"/>
                      <a:ext cx="5740400" cy="469900"/>
                    </a:xfrm>
                    <a:prstGeom prst="rect">
                      <a:avLst/>
                    </a:prstGeom>
                    <a:ln w="12700" cap="flat">
                      <a:noFill/>
                      <a:miter lim="400000"/>
                    </a:ln>
                    <a:effectLst/>
                  </pic:spPr>
                </pic:pic>
              </a:graphicData>
            </a:graphic>
          </wp:inline>
        </w:drawing>
      </w:r>
    </w:p>
    <w:p w:rsidR="00F50EF2" w:rsidRDefault="009D1D18">
      <w:pPr>
        <w:pStyle w:val="Default"/>
        <w:spacing w:before="0" w:after="240"/>
        <w:rPr>
          <w:rFonts w:ascii="Times New Roman" w:eastAsia="Times New Roman" w:hAnsi="Times New Roman" w:cs="Times New Roman"/>
          <w:shd w:val="clear" w:color="auto" w:fill="FFFFFF"/>
        </w:rPr>
      </w:pPr>
      <w:r>
        <w:rPr>
          <w:sz w:val="21"/>
          <w:szCs w:val="21"/>
          <w:shd w:val="clear" w:color="auto" w:fill="FFFFFF"/>
          <w:rtl/>
          <w:lang w:val="ar-SA"/>
        </w:rPr>
        <w:t>“</w:t>
      </w:r>
      <w:r>
        <w:rPr>
          <w:rFonts w:ascii="Times New Roman" w:hAnsi="Times New Roman"/>
          <w:sz w:val="21"/>
          <w:szCs w:val="21"/>
          <w:shd w:val="clear" w:color="auto" w:fill="FFFFFF"/>
        </w:rPr>
        <w:t xml:space="preserve">It is impossible to see those deformed figures, and not feel moved. They have been dead for eighteen centuries, but they are human beings seen in their agony. This is not art, it is not imitation; these are their bones, the remains of their flesh and </w:t>
      </w:r>
      <w:r>
        <w:rPr>
          <w:rFonts w:ascii="Times New Roman" w:hAnsi="Times New Roman"/>
          <w:sz w:val="21"/>
          <w:szCs w:val="21"/>
          <w:shd w:val="clear" w:color="auto" w:fill="FFFFFF"/>
        </w:rPr>
        <w:t>their clothes mixed with plaster, it is the pain of death that takes on body and form. Up to now temples, houses and other objects have been found that have aroused the curiosity of educated people, artists and archaeologists; but now you, my dear Fiorelli</w:t>
      </w:r>
      <w:r>
        <w:rPr>
          <w:rFonts w:ascii="Times New Roman" w:hAnsi="Times New Roman"/>
          <w:sz w:val="21"/>
          <w:szCs w:val="21"/>
          <w:shd w:val="clear" w:color="auto" w:fill="FFFFFF"/>
        </w:rPr>
        <w:t>, have uncovered human pain, and every man feels it.</w:t>
      </w:r>
      <w:r>
        <w:rPr>
          <w:rFonts w:ascii="Times New Roman" w:hAnsi="Times New Roman"/>
          <w:sz w:val="21"/>
          <w:szCs w:val="21"/>
          <w:shd w:val="clear" w:color="auto" w:fill="FFFFFF"/>
        </w:rPr>
        <w:t>”</w:t>
      </w:r>
      <w:r>
        <w:rPr>
          <w:rFonts w:ascii="Times New Roman" w:hAnsi="Times New Roman"/>
          <w:sz w:val="21"/>
          <w:szCs w:val="21"/>
          <w:shd w:val="clear" w:color="auto" w:fill="FFFFFF"/>
        </w:rPr>
        <w:t xml:space="preserve">. </w:t>
      </w:r>
    </w:p>
    <w:p w:rsidR="00F50EF2" w:rsidRDefault="009D1D18">
      <w:pPr>
        <w:pStyle w:val="Default"/>
        <w:spacing w:before="0" w:after="240"/>
        <w:rPr>
          <w:rFonts w:ascii="Times Roman" w:eastAsia="Times Roman" w:hAnsi="Times Roman" w:cs="Times Roman"/>
          <w:b/>
          <w:bCs/>
          <w:shd w:val="clear" w:color="auto" w:fill="FFFFFF"/>
        </w:rPr>
      </w:pPr>
      <w:r>
        <w:rPr>
          <w:rFonts w:ascii="Times Roman" w:hAnsi="Times Roman"/>
          <w:b/>
          <w:bCs/>
          <w:sz w:val="21"/>
          <w:szCs w:val="21"/>
          <w:shd w:val="clear" w:color="auto" w:fill="FFFFFF"/>
          <w:lang w:val="it-IT"/>
        </w:rPr>
        <w:t xml:space="preserve">Luigi Settembrini, </w:t>
      </w:r>
      <w:r>
        <w:rPr>
          <w:rFonts w:ascii="Times Roman" w:hAnsi="Times Roman"/>
          <w:b/>
          <w:bCs/>
          <w:sz w:val="21"/>
          <w:szCs w:val="21"/>
          <w:shd w:val="clear" w:color="auto" w:fill="FFFFFF"/>
        </w:rPr>
        <w:t>“</w:t>
      </w:r>
      <w:r>
        <w:rPr>
          <w:rFonts w:ascii="Times Roman" w:hAnsi="Times Roman"/>
          <w:b/>
          <w:bCs/>
          <w:sz w:val="21"/>
          <w:szCs w:val="21"/>
          <w:shd w:val="clear" w:color="auto" w:fill="FFFFFF"/>
        </w:rPr>
        <w:t>Letter to the Pompeians</w:t>
      </w:r>
      <w:r>
        <w:rPr>
          <w:rFonts w:ascii="Times Roman" w:hAnsi="Times Roman"/>
          <w:b/>
          <w:bCs/>
          <w:sz w:val="21"/>
          <w:szCs w:val="21"/>
          <w:shd w:val="clear" w:color="auto" w:fill="FFFFFF"/>
        </w:rPr>
        <w:t>”</w:t>
      </w:r>
      <w:r>
        <w:rPr>
          <w:rFonts w:ascii="Times Roman" w:hAnsi="Times Roman"/>
          <w:b/>
          <w:bCs/>
          <w:sz w:val="21"/>
          <w:szCs w:val="21"/>
          <w:shd w:val="clear" w:color="auto" w:fill="FFFFFF"/>
        </w:rPr>
        <w:t xml:space="preserve">, 1863. </w:t>
      </w:r>
    </w:p>
    <w:p w:rsidR="00F50EF2" w:rsidRDefault="009D1D18">
      <w:pPr>
        <w:pStyle w:val="Default"/>
        <w:spacing w:before="0" w:after="240"/>
        <w:jc w:val="center"/>
        <w:rPr>
          <w:rFonts w:ascii="Times Roman" w:eastAsia="Times Roman" w:hAnsi="Times Roman" w:cs="Times Roman"/>
          <w:b/>
          <w:bCs/>
          <w:shd w:val="clear" w:color="auto" w:fill="FFFFFF"/>
        </w:rPr>
      </w:pPr>
      <w:r>
        <w:rPr>
          <w:rFonts w:ascii="Times Roman" w:hAnsi="Times Roman"/>
          <w:b/>
          <w:bCs/>
          <w:sz w:val="32"/>
          <w:szCs w:val="32"/>
          <w:shd w:val="clear" w:color="auto" w:fill="FFFFFF"/>
        </w:rPr>
        <w:t>THE TRACES OF PAIN</w:t>
      </w:r>
      <w:r>
        <w:rPr>
          <w:rFonts w:ascii="Times Roman" w:eastAsia="Times Roman" w:hAnsi="Times Roman" w:cs="Times Roman"/>
          <w:b/>
          <w:bCs/>
          <w:sz w:val="32"/>
          <w:szCs w:val="32"/>
          <w:shd w:val="clear" w:color="auto" w:fill="FFFFFF"/>
        </w:rPr>
        <w:br/>
      </w:r>
      <w:r>
        <w:rPr>
          <w:rFonts w:ascii="Times Roman" w:hAnsi="Times Roman"/>
          <w:b/>
          <w:bCs/>
          <w:sz w:val="32"/>
          <w:szCs w:val="32"/>
          <w:shd w:val="clear" w:color="auto" w:fill="FFFFFF"/>
        </w:rPr>
        <w:t xml:space="preserve">THE VICTIMS OF CIVITA GIULIANA </w:t>
      </w:r>
      <w:r>
        <w:rPr>
          <w:rFonts w:ascii="Times Roman" w:hAnsi="Times Roman"/>
          <w:b/>
          <w:bCs/>
          <w:sz w:val="32"/>
          <w:szCs w:val="32"/>
          <w:shd w:val="clear" w:color="auto" w:fill="FFFFFF"/>
        </w:rPr>
        <w:t xml:space="preserve">– </w:t>
      </w:r>
      <w:r>
        <w:rPr>
          <w:rFonts w:ascii="Times Roman" w:hAnsi="Times Roman"/>
          <w:b/>
          <w:bCs/>
          <w:sz w:val="32"/>
          <w:szCs w:val="32"/>
          <w:shd w:val="clear" w:color="auto" w:fill="FFFFFF"/>
        </w:rPr>
        <w:t xml:space="preserve">The last plaster casts of Pompeii </w:t>
      </w:r>
    </w:p>
    <w:p w:rsidR="00F50EF2" w:rsidRDefault="009D1D18">
      <w:pPr>
        <w:pStyle w:val="Default"/>
        <w:spacing w:before="0" w:after="240"/>
        <w:rPr>
          <w:rFonts w:ascii="Arial" w:eastAsia="Arial" w:hAnsi="Arial" w:cs="Arial"/>
          <w:shd w:val="clear" w:color="auto" w:fill="FFFFFF"/>
        </w:rPr>
      </w:pPr>
      <w:r>
        <w:rPr>
          <w:shd w:val="clear" w:color="auto" w:fill="FFFFFF"/>
        </w:rPr>
        <w:t>What the writer Luigi Settembrini defined as “</w:t>
      </w:r>
      <w:r>
        <w:rPr>
          <w:i/>
          <w:iCs/>
          <w:shd w:val="clear" w:color="auto" w:fill="FFFFFF"/>
        </w:rPr>
        <w:t xml:space="preserve">the pain of </w:t>
      </w:r>
      <w:r>
        <w:rPr>
          <w:i/>
          <w:iCs/>
          <w:shd w:val="clear" w:color="auto" w:fill="FFFFFF"/>
        </w:rPr>
        <w:t>death that takes on body and form</w:t>
      </w:r>
      <w:r>
        <w:rPr>
          <w:shd w:val="clear" w:color="auto" w:fill="FFFFFF"/>
        </w:rPr>
        <w:t>” once again takes shape in the excavations at Pompeii, in the form of men who lost their lives during the eruption, the traces of whose death throes have remained imprinted in the ash for two thousand years.</w:t>
      </w:r>
    </w:p>
    <w:p w:rsidR="00F50EF2" w:rsidRDefault="009D1D18">
      <w:pPr>
        <w:pStyle w:val="Default"/>
        <w:spacing w:before="0" w:after="240"/>
        <w:rPr>
          <w:rFonts w:ascii="Arial" w:eastAsia="Arial" w:hAnsi="Arial" w:cs="Arial"/>
          <w:b/>
          <w:bCs/>
          <w:shd w:val="clear" w:color="auto" w:fill="FFFFFF"/>
        </w:rPr>
      </w:pPr>
      <w:r>
        <w:rPr>
          <w:rFonts w:ascii="Arial" w:hAnsi="Arial"/>
          <w:shd w:val="clear" w:color="auto" w:fill="FFFFFF"/>
        </w:rPr>
        <w:t xml:space="preserve">During the </w:t>
      </w:r>
      <w:r>
        <w:rPr>
          <w:rFonts w:ascii="Arial" w:hAnsi="Arial"/>
          <w:u w:color="FF0000"/>
          <w:shd w:val="clear" w:color="auto" w:fill="FFFFFF"/>
        </w:rPr>
        <w:t>cur</w:t>
      </w:r>
      <w:r>
        <w:rPr>
          <w:rFonts w:ascii="Arial" w:hAnsi="Arial"/>
          <w:u w:color="FF0000"/>
          <w:shd w:val="clear" w:color="auto" w:fill="FFFFFF"/>
        </w:rPr>
        <w:t xml:space="preserve">rent </w:t>
      </w:r>
      <w:r>
        <w:rPr>
          <w:rFonts w:ascii="Arial" w:hAnsi="Arial"/>
          <w:shd w:val="clear" w:color="auto" w:fill="FFFFFF"/>
        </w:rPr>
        <w:t xml:space="preserve">excavations </w:t>
      </w:r>
      <w:r>
        <w:rPr>
          <w:rFonts w:ascii="Arial" w:hAnsi="Arial"/>
          <w:b/>
          <w:bCs/>
          <w:shd w:val="clear" w:color="auto" w:fill="FFFFFF"/>
        </w:rPr>
        <w:t>at</w:t>
      </w:r>
      <w:r>
        <w:rPr>
          <w:rFonts w:ascii="Arial" w:hAnsi="Arial"/>
          <w:b/>
          <w:bCs/>
          <w:shd w:val="clear" w:color="auto" w:fill="FFFFFF"/>
          <w:lang w:val="it-IT"/>
        </w:rPr>
        <w:t xml:space="preserve"> Civita Giuliana</w:t>
      </w:r>
      <w:r>
        <w:rPr>
          <w:rFonts w:ascii="Arial" w:hAnsi="Arial"/>
          <w:shd w:val="clear" w:color="auto" w:fill="FFFFFF"/>
        </w:rPr>
        <w:t>, around 700 metres northwest of Po</w:t>
      </w:r>
      <w:r>
        <w:rPr>
          <w:rFonts w:ascii="Arial" w:hAnsi="Arial"/>
          <w:shd w:val="clear" w:color="auto" w:fill="FFFFFF"/>
        </w:rPr>
        <w:t>m</w:t>
      </w:r>
      <w:r>
        <w:rPr>
          <w:rFonts w:ascii="Arial" w:hAnsi="Arial"/>
          <w:shd w:val="clear" w:color="auto" w:fill="FFFFFF"/>
        </w:rPr>
        <w:t>peii,</w:t>
      </w:r>
      <w:r>
        <w:rPr>
          <w:rFonts w:ascii="Arial" w:hAnsi="Arial"/>
          <w:b/>
          <w:bCs/>
          <w:shd w:val="clear" w:color="auto" w:fill="FFFFFF"/>
        </w:rPr>
        <w:t xml:space="preserve"> in the area of the large suburban villa where, in 2017 - </w:t>
      </w:r>
      <w:r>
        <w:rPr>
          <w:rFonts w:ascii="Arial" w:hAnsi="Arial"/>
          <w:shd w:val="clear" w:color="auto" w:fill="FFFFFF"/>
        </w:rPr>
        <w:t xml:space="preserve">thanks to </w:t>
      </w:r>
      <w:r>
        <w:rPr>
          <w:rFonts w:ascii="Arial" w:hAnsi="Arial"/>
          <w:u w:color="FF0000"/>
          <w:shd w:val="clear" w:color="auto" w:fill="FFFFFF"/>
        </w:rPr>
        <w:t>a</w:t>
      </w:r>
      <w:r>
        <w:rPr>
          <w:rFonts w:ascii="Arial" w:hAnsi="Arial"/>
          <w:shd w:val="clear" w:color="auto" w:fill="FFFFFF"/>
        </w:rPr>
        <w:t xml:space="preserve"> joint operation with the Carabinieri and the Public Prosecutor</w:t>
      </w:r>
      <w:r>
        <w:rPr>
          <w:rFonts w:ascii="Arial" w:hAnsi="Arial"/>
          <w:shd w:val="clear" w:color="auto" w:fill="FFFFFF"/>
        </w:rPr>
        <w:t>’</w:t>
      </w:r>
      <w:r>
        <w:rPr>
          <w:rFonts w:ascii="Arial" w:hAnsi="Arial"/>
          <w:shd w:val="clear" w:color="auto" w:fill="FFFFFF"/>
        </w:rPr>
        <w:t>s Office of Torre Annunziata aimed at sto</w:t>
      </w:r>
      <w:r>
        <w:rPr>
          <w:rFonts w:ascii="Arial" w:hAnsi="Arial"/>
          <w:shd w:val="clear" w:color="auto" w:fill="FFFFFF"/>
        </w:rPr>
        <w:t>p</w:t>
      </w:r>
      <w:r>
        <w:rPr>
          <w:rFonts w:ascii="Arial" w:hAnsi="Arial"/>
          <w:shd w:val="clear" w:color="auto" w:fill="FFFFFF"/>
        </w:rPr>
        <w:t xml:space="preserve">ping </w:t>
      </w:r>
      <w:r>
        <w:rPr>
          <w:rFonts w:ascii="Arial" w:hAnsi="Arial"/>
          <w:shd w:val="clear" w:color="auto" w:fill="FFFFFF"/>
        </w:rPr>
        <w:t>the illegal trafficking carried out by grave robbers</w:t>
      </w:r>
      <w:r>
        <w:rPr>
          <w:rFonts w:ascii="Arial" w:hAnsi="Arial"/>
          <w:u w:color="FF0000"/>
          <w:shd w:val="clear" w:color="auto" w:fill="FFFFFF"/>
        </w:rPr>
        <w:t xml:space="preserve"> - </w:t>
      </w:r>
      <w:r>
        <w:rPr>
          <w:rFonts w:ascii="Arial" w:hAnsi="Arial"/>
          <w:shd w:val="clear" w:color="auto" w:fill="FFFFFF"/>
        </w:rPr>
        <w:t xml:space="preserve">the servile part of the villa had been discovered along with the stable </w:t>
      </w:r>
      <w:r>
        <w:rPr>
          <w:rFonts w:ascii="Arial" w:hAnsi="Arial"/>
          <w:u w:color="FF0000"/>
          <w:shd w:val="clear" w:color="auto" w:fill="FFFFFF"/>
        </w:rPr>
        <w:t>containing</w:t>
      </w:r>
      <w:r>
        <w:rPr>
          <w:rFonts w:ascii="Arial" w:hAnsi="Arial"/>
          <w:shd w:val="clear" w:color="auto" w:fill="FFFFFF"/>
        </w:rPr>
        <w:t xml:space="preserve"> the remains of three harnessed horses, </w:t>
      </w:r>
      <w:r>
        <w:rPr>
          <w:rFonts w:ascii="Arial" w:hAnsi="Arial"/>
          <w:b/>
          <w:bCs/>
          <w:shd w:val="clear" w:color="auto" w:fill="FFFFFF"/>
        </w:rPr>
        <w:t>two skeletons of individuals caught in the fury of the eruption have been found</w:t>
      </w:r>
      <w:r>
        <w:rPr>
          <w:rFonts w:ascii="Arial" w:hAnsi="Arial"/>
          <w:b/>
          <w:bCs/>
          <w:shd w:val="clear" w:color="auto" w:fill="FFFFFF"/>
        </w:rPr>
        <w:t>.</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Just as in the first excavation campaign when it was possible to crate plaster casts of the horses, today it has been possible to make casts </w:t>
      </w:r>
      <w:r>
        <w:rPr>
          <w:rFonts w:ascii="Arial" w:hAnsi="Arial"/>
          <w:b/>
          <w:bCs/>
          <w:shd w:val="clear" w:color="auto" w:fill="FFFFFF"/>
        </w:rPr>
        <w:t>of the two victims who were found near the cryptoporticus</w:t>
      </w:r>
      <w:r>
        <w:rPr>
          <w:rFonts w:ascii="Arial" w:hAnsi="Arial"/>
          <w:shd w:val="clear" w:color="auto" w:fill="FFFFFF"/>
        </w:rPr>
        <w:t>, in the noble part of the villa which the latest invest</w:t>
      </w:r>
      <w:r>
        <w:rPr>
          <w:rFonts w:ascii="Arial" w:hAnsi="Arial"/>
          <w:shd w:val="clear" w:color="auto" w:fill="FFFFFF"/>
        </w:rPr>
        <w:t xml:space="preserve">igations have focused on. </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The bodies were found in a </w:t>
      </w:r>
      <w:r>
        <w:rPr>
          <w:rFonts w:ascii="Arial" w:hAnsi="Arial"/>
          <w:b/>
          <w:bCs/>
          <w:shd w:val="clear" w:color="auto" w:fill="FFFFFF"/>
        </w:rPr>
        <w:t>side room of the cryptoporticus</w:t>
      </w:r>
      <w:r>
        <w:rPr>
          <w:rFonts w:ascii="Arial" w:hAnsi="Arial"/>
          <w:shd w:val="clear" w:color="auto" w:fill="FFFFFF"/>
        </w:rPr>
        <w:t>, in the form of a passag</w:t>
      </w:r>
      <w:r>
        <w:rPr>
          <w:rFonts w:ascii="Arial" w:hAnsi="Arial"/>
          <w:shd w:val="clear" w:color="auto" w:fill="FFFFFF"/>
        </w:rPr>
        <w:t>e</w:t>
      </w:r>
      <w:r>
        <w:rPr>
          <w:rFonts w:ascii="Arial" w:hAnsi="Arial"/>
          <w:shd w:val="clear" w:color="auto" w:fill="FFFFFF"/>
        </w:rPr>
        <w:t xml:space="preserve">way below the villa which led to the upper floor. </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This space, 2.2 metres wide but of a length which has yet to be determined, featured a wooden </w:t>
      </w:r>
      <w:r>
        <w:rPr>
          <w:rFonts w:ascii="Arial" w:hAnsi="Arial"/>
          <w:shd w:val="clear" w:color="auto" w:fill="FFFFFF"/>
        </w:rPr>
        <w:t>floor, as indicated by the presence of six holes in the walls for housing the beams which supported a gallery. The room was destroyed by the collapse of the highest parts of the masonry, beneath which was found a thick layer formed from the succession of p</w:t>
      </w:r>
      <w:r>
        <w:rPr>
          <w:rFonts w:ascii="Arial" w:hAnsi="Arial"/>
          <w:shd w:val="clear" w:color="auto" w:fill="FFFFFF"/>
        </w:rPr>
        <w:t>yro</w:t>
      </w:r>
      <w:r>
        <w:rPr>
          <w:rFonts w:ascii="Arial" w:hAnsi="Arial"/>
          <w:shd w:val="clear" w:color="auto" w:fill="FFFFFF"/>
        </w:rPr>
        <w:t>c</w:t>
      </w:r>
      <w:r>
        <w:rPr>
          <w:rFonts w:ascii="Arial" w:hAnsi="Arial"/>
          <w:shd w:val="clear" w:color="auto" w:fill="FFFFFF"/>
        </w:rPr>
        <w:t xml:space="preserve">lastic currents that were typical of the eruption of AD 79. </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Inside the room, initially voids were discovered in the layer of hardened ash, below which the skeletons were </w:t>
      </w:r>
      <w:r>
        <w:rPr>
          <w:rFonts w:ascii="Arial" w:hAnsi="Arial"/>
          <w:u w:color="FF0000"/>
          <w:shd w:val="clear" w:color="auto" w:fill="FFFFFF"/>
        </w:rPr>
        <w:t>encountered</w:t>
      </w:r>
      <w:r>
        <w:rPr>
          <w:rFonts w:ascii="Arial" w:hAnsi="Arial"/>
          <w:shd w:val="clear" w:color="auto" w:fill="FFFFFF"/>
        </w:rPr>
        <w:t>. Once the bones had been analysed - by the physical anthropologist of</w:t>
      </w:r>
      <w:r>
        <w:rPr>
          <w:rFonts w:ascii="Arial" w:hAnsi="Arial"/>
          <w:shd w:val="clear" w:color="auto" w:fill="FFFFFF"/>
        </w:rPr>
        <w:t xml:space="preserve"> the Park, who removed most of them - </w:t>
      </w:r>
      <w:r>
        <w:rPr>
          <w:rFonts w:ascii="Arial" w:hAnsi="Arial"/>
          <w:b/>
          <w:bCs/>
          <w:shd w:val="clear" w:color="auto" w:fill="FFFFFF"/>
        </w:rPr>
        <w:t>plaster was poured in, accor</w:t>
      </w:r>
      <w:r>
        <w:rPr>
          <w:rFonts w:ascii="Arial" w:hAnsi="Arial"/>
          <w:b/>
          <w:bCs/>
          <w:shd w:val="clear" w:color="auto" w:fill="FFFFFF"/>
        </w:rPr>
        <w:t>d</w:t>
      </w:r>
      <w:r>
        <w:rPr>
          <w:rFonts w:ascii="Arial" w:hAnsi="Arial"/>
          <w:b/>
          <w:bCs/>
          <w:shd w:val="clear" w:color="auto" w:fill="FFFFFF"/>
        </w:rPr>
        <w:t xml:space="preserve">ing to the famous plaster casting technique developed by </w:t>
      </w:r>
      <w:r>
        <w:rPr>
          <w:rFonts w:ascii="Arial" w:hAnsi="Arial"/>
          <w:b/>
          <w:bCs/>
          <w:shd w:val="clear" w:color="auto" w:fill="FFFFFF"/>
          <w:lang w:val="it-IT"/>
        </w:rPr>
        <w:t>Giuseppe Fiorelli</w:t>
      </w:r>
      <w:r>
        <w:rPr>
          <w:rFonts w:ascii="Arial" w:hAnsi="Arial"/>
          <w:shd w:val="clear" w:color="auto" w:fill="FFFFFF"/>
        </w:rPr>
        <w:t xml:space="preserve">, who first invented and experimented with it in 1867. </w:t>
      </w:r>
    </w:p>
    <w:p w:rsidR="00F50EF2" w:rsidRDefault="00F50EF2">
      <w:pPr>
        <w:pStyle w:val="Default"/>
        <w:spacing w:before="0" w:after="240"/>
        <w:rPr>
          <w:rFonts w:ascii="Arial" w:eastAsia="Arial" w:hAnsi="Arial" w:cs="Arial"/>
          <w:shd w:val="clear" w:color="auto" w:fill="FFFFFF"/>
        </w:rPr>
      </w:pPr>
    </w:p>
    <w:tbl>
      <w:tblPr>
        <w:tblStyle w:val="TableNormal"/>
        <w:tblW w:w="562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5625"/>
      </w:tblGrid>
      <w:tr w:rsidR="00F50EF2">
        <w:tblPrEx>
          <w:tblCellMar>
            <w:top w:w="0" w:type="dxa"/>
            <w:left w:w="0" w:type="dxa"/>
            <w:bottom w:w="0" w:type="dxa"/>
            <w:right w:w="0" w:type="dxa"/>
          </w:tblCellMar>
        </w:tblPrEx>
        <w:trPr>
          <w:trHeight w:val="3759"/>
        </w:trPr>
        <w:tc>
          <w:tcPr>
            <w:tcW w:w="5625" w:type="dxa"/>
            <w:tcBorders>
              <w:top w:val="single" w:sz="2" w:space="0" w:color="000000"/>
              <w:left w:val="single" w:sz="2" w:space="0" w:color="000000"/>
              <w:bottom w:val="single" w:sz="48"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lastRenderedPageBreak/>
              <w:drawing>
                <wp:inline distT="0" distB="0" distL="0" distR="0">
                  <wp:extent cx="3466973" cy="2311316"/>
                  <wp:effectExtent l="0" t="0" r="0" b="0"/>
                  <wp:docPr id="1073741829" name="officeArt object" descr="page1image224192.png"/>
                  <wp:cNvGraphicFramePr/>
                  <a:graphic xmlns:a="http://schemas.openxmlformats.org/drawingml/2006/main">
                    <a:graphicData uri="http://schemas.openxmlformats.org/drawingml/2006/picture">
                      <pic:pic xmlns:pic="http://schemas.openxmlformats.org/drawingml/2006/picture">
                        <pic:nvPicPr>
                          <pic:cNvPr id="1073741829" name="page1image224192.png" descr="page1image224192.png"/>
                          <pic:cNvPicPr>
                            <a:picLocks noChangeAspect="1"/>
                          </pic:cNvPicPr>
                        </pic:nvPicPr>
                        <pic:blipFill>
                          <a:blip r:embed="rId7">
                            <a:extLst/>
                          </a:blip>
                          <a:stretch>
                            <a:fillRect/>
                          </a:stretch>
                        </pic:blipFill>
                        <pic:spPr>
                          <a:xfrm>
                            <a:off x="0" y="0"/>
                            <a:ext cx="3466973" cy="2311316"/>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1022"/>
        </w:trPr>
        <w:tc>
          <w:tcPr>
            <w:tcW w:w="5625" w:type="dxa"/>
            <w:tcBorders>
              <w:top w:val="single" w:sz="4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3457448" cy="274599"/>
                  <wp:effectExtent l="0" t="0" r="0" b="0"/>
                  <wp:docPr id="1073741830" name="officeArt object" descr="page1image92784.png"/>
                  <wp:cNvGraphicFramePr/>
                  <a:graphic xmlns:a="http://schemas.openxmlformats.org/drawingml/2006/main">
                    <a:graphicData uri="http://schemas.openxmlformats.org/drawingml/2006/picture">
                      <pic:pic xmlns:pic="http://schemas.openxmlformats.org/drawingml/2006/picture">
                        <pic:nvPicPr>
                          <pic:cNvPr id="1073741830" name="page1image92784.png" descr="page1image92784.png"/>
                          <pic:cNvPicPr>
                            <a:picLocks noChangeAspect="1"/>
                          </pic:cNvPicPr>
                        </pic:nvPicPr>
                        <pic:blipFill>
                          <a:blip r:embed="rId8">
                            <a:extLst/>
                          </a:blip>
                          <a:stretch>
                            <a:fillRect/>
                          </a:stretch>
                        </pic:blipFill>
                        <pic:spPr>
                          <a:xfrm>
                            <a:off x="0" y="0"/>
                            <a:ext cx="3457448" cy="274599"/>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lang w:val="it-IT"/>
              </w:rPr>
              <w:t>luigispina 1</w:t>
            </w:r>
          </w:p>
        </w:tc>
      </w:tr>
    </w:tbl>
    <w:p w:rsidR="00F50EF2" w:rsidRDefault="00F50EF2">
      <w:pPr>
        <w:pStyle w:val="Default"/>
        <w:widowControl w:val="0"/>
        <w:spacing w:before="0" w:after="240"/>
        <w:ind w:left="216" w:hanging="216"/>
        <w:rPr>
          <w:rFonts w:ascii="Arial" w:eastAsia="Arial" w:hAnsi="Arial" w:cs="Arial"/>
          <w:shd w:val="clear" w:color="auto" w:fill="FFFFFF"/>
        </w:rPr>
      </w:pPr>
    </w:p>
    <w:p w:rsidR="00F50EF2" w:rsidRDefault="00F50EF2">
      <w:pPr>
        <w:pStyle w:val="Default"/>
        <w:widowControl w:val="0"/>
        <w:spacing w:before="0" w:after="240"/>
        <w:ind w:left="108" w:hanging="108"/>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tbl>
      <w:tblPr>
        <w:tblStyle w:val="TableNormal"/>
        <w:tblW w:w="37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3765"/>
      </w:tblGrid>
      <w:tr w:rsidR="00F50EF2">
        <w:tblPrEx>
          <w:tblCellMar>
            <w:top w:w="0" w:type="dxa"/>
            <w:left w:w="0" w:type="dxa"/>
            <w:bottom w:w="0" w:type="dxa"/>
            <w:right w:w="0" w:type="dxa"/>
          </w:tblCellMar>
        </w:tblPrEx>
        <w:trPr>
          <w:trHeight w:val="5174"/>
        </w:trPr>
        <w:tc>
          <w:tcPr>
            <w:tcW w:w="3765" w:type="dxa"/>
            <w:tcBorders>
              <w:top w:val="single" w:sz="2" w:space="0" w:color="000000"/>
              <w:left w:val="single" w:sz="2" w:space="0" w:color="000000"/>
              <w:bottom w:val="single" w:sz="48"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drawing>
                <wp:inline distT="0" distB="0" distL="0" distR="0">
                  <wp:extent cx="2285873" cy="3207596"/>
                  <wp:effectExtent l="0" t="0" r="0" b="0"/>
                  <wp:docPr id="1073741831" name="officeArt object" descr="page1image222400.png"/>
                  <wp:cNvGraphicFramePr/>
                  <a:graphic xmlns:a="http://schemas.openxmlformats.org/drawingml/2006/main">
                    <a:graphicData uri="http://schemas.openxmlformats.org/drawingml/2006/picture">
                      <pic:pic xmlns:pic="http://schemas.openxmlformats.org/drawingml/2006/picture">
                        <pic:nvPicPr>
                          <pic:cNvPr id="1073741831" name="page1image222400.png" descr="page1image222400.png"/>
                          <pic:cNvPicPr>
                            <a:picLocks noChangeAspect="1"/>
                          </pic:cNvPicPr>
                        </pic:nvPicPr>
                        <pic:blipFill>
                          <a:blip r:embed="rId9">
                            <a:extLst/>
                          </a:blip>
                          <a:stretch>
                            <a:fillRect/>
                          </a:stretch>
                        </pic:blipFill>
                        <pic:spPr>
                          <a:xfrm>
                            <a:off x="0" y="0"/>
                            <a:ext cx="2285873" cy="3207596"/>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1022"/>
        </w:trPr>
        <w:tc>
          <w:tcPr>
            <w:tcW w:w="3765" w:type="dxa"/>
            <w:tcBorders>
              <w:top w:val="single" w:sz="4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2276348" cy="272173"/>
                  <wp:effectExtent l="0" t="0" r="0" b="0"/>
                  <wp:docPr id="1073741832" name="officeArt object" descr="page1image85504.png"/>
                  <wp:cNvGraphicFramePr/>
                  <a:graphic xmlns:a="http://schemas.openxmlformats.org/drawingml/2006/main">
                    <a:graphicData uri="http://schemas.openxmlformats.org/drawingml/2006/picture">
                      <pic:pic xmlns:pic="http://schemas.openxmlformats.org/drawingml/2006/picture">
                        <pic:nvPicPr>
                          <pic:cNvPr id="1073741832" name="page1image85504.png" descr="page1image85504.png"/>
                          <pic:cNvPicPr>
                            <a:picLocks noChangeAspect="1"/>
                          </pic:cNvPicPr>
                        </pic:nvPicPr>
                        <pic:blipFill>
                          <a:blip r:embed="rId10">
                            <a:extLst/>
                          </a:blip>
                          <a:stretch>
                            <a:fillRect/>
                          </a:stretch>
                        </pic:blipFill>
                        <pic:spPr>
                          <a:xfrm>
                            <a:off x="0" y="0"/>
                            <a:ext cx="2276348" cy="272173"/>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lang w:val="it-IT"/>
              </w:rPr>
              <w:t>luigispina 2</w:t>
            </w:r>
          </w:p>
        </w:tc>
      </w:tr>
    </w:tbl>
    <w:p w:rsidR="00F50EF2" w:rsidRDefault="00F50EF2">
      <w:pPr>
        <w:pStyle w:val="Default"/>
        <w:widowControl w:val="0"/>
        <w:spacing w:before="0" w:after="240"/>
        <w:ind w:left="216" w:hanging="216"/>
        <w:rPr>
          <w:rFonts w:ascii="Arial" w:eastAsia="Arial" w:hAnsi="Arial" w:cs="Arial"/>
          <w:shd w:val="clear" w:color="auto" w:fill="FFFFFF"/>
        </w:rPr>
      </w:pPr>
    </w:p>
    <w:p w:rsidR="00F50EF2" w:rsidRDefault="00F50EF2">
      <w:pPr>
        <w:pStyle w:val="Default"/>
        <w:widowControl w:val="0"/>
        <w:spacing w:before="0" w:after="240"/>
        <w:ind w:left="108" w:hanging="108"/>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p w:rsidR="00F50EF2" w:rsidRDefault="009D1D18">
      <w:pPr>
        <w:pStyle w:val="Default"/>
        <w:spacing w:before="0" w:after="240"/>
        <w:rPr>
          <w:rFonts w:ascii="Arial" w:eastAsia="Arial" w:hAnsi="Arial" w:cs="Arial"/>
          <w:shd w:val="clear" w:color="auto" w:fill="FFFFFF"/>
        </w:rPr>
      </w:pPr>
      <w:r>
        <w:rPr>
          <w:rFonts w:ascii="Arial" w:eastAsia="Arial" w:hAnsi="Arial" w:cs="Arial"/>
          <w:noProof/>
          <w:shd w:val="clear" w:color="auto" w:fill="FFFFFF"/>
          <w:lang w:val="it-IT"/>
        </w:rPr>
        <w:drawing>
          <wp:inline distT="0" distB="0" distL="0" distR="0">
            <wp:extent cx="2908300" cy="2184400"/>
            <wp:effectExtent l="0" t="0" r="0" b="0"/>
            <wp:docPr id="1073741833" name="officeArt object" descr="page2image712240.png"/>
            <wp:cNvGraphicFramePr/>
            <a:graphic xmlns:a="http://schemas.openxmlformats.org/drawingml/2006/main">
              <a:graphicData uri="http://schemas.openxmlformats.org/drawingml/2006/picture">
                <pic:pic xmlns:pic="http://schemas.openxmlformats.org/drawingml/2006/picture">
                  <pic:nvPicPr>
                    <pic:cNvPr id="1073741833" name="page2image712240.png" descr="page2image712240.png"/>
                    <pic:cNvPicPr>
                      <a:picLocks noChangeAspect="1"/>
                    </pic:cNvPicPr>
                  </pic:nvPicPr>
                  <pic:blipFill>
                    <a:blip r:embed="rId11">
                      <a:extLst/>
                    </a:blip>
                    <a:stretch>
                      <a:fillRect/>
                    </a:stretch>
                  </pic:blipFill>
                  <pic:spPr>
                    <a:xfrm>
                      <a:off x="0" y="0"/>
                      <a:ext cx="2908300" cy="2184400"/>
                    </a:xfrm>
                    <a:prstGeom prst="rect">
                      <a:avLst/>
                    </a:prstGeom>
                    <a:ln w="12700" cap="flat">
                      <a:noFill/>
                      <a:miter lim="400000"/>
                    </a:ln>
                    <a:effectLst/>
                  </pic:spPr>
                </pic:pic>
              </a:graphicData>
            </a:graphic>
          </wp:inline>
        </w:drawing>
      </w:r>
    </w:p>
    <w:p w:rsidR="00F50EF2" w:rsidRDefault="00F50EF2">
      <w:pPr>
        <w:pStyle w:val="Default"/>
        <w:spacing w:before="0" w:after="240"/>
        <w:rPr>
          <w:rFonts w:ascii="Arial" w:eastAsia="Arial" w:hAnsi="Arial" w:cs="Arial"/>
          <w:shd w:val="clear" w:color="auto" w:fill="FFFFFF"/>
        </w:rPr>
      </w:pPr>
    </w:p>
    <w:p w:rsidR="00F50EF2" w:rsidRDefault="009D1D18">
      <w:pPr>
        <w:pStyle w:val="Default"/>
        <w:spacing w:before="0" w:after="240"/>
        <w:rPr>
          <w:rFonts w:ascii="Arial" w:eastAsia="Arial" w:hAnsi="Arial" w:cs="Arial"/>
          <w:b/>
          <w:bCs/>
          <w:shd w:val="clear" w:color="auto" w:fill="FFFFFF"/>
        </w:rPr>
      </w:pPr>
      <w:r>
        <w:rPr>
          <w:rFonts w:ascii="Arial" w:hAnsi="Arial"/>
          <w:b/>
          <w:bCs/>
          <w:shd w:val="clear" w:color="auto" w:fill="FFFFFF"/>
        </w:rPr>
        <w:t>The plaster casts have yielded the shapes of the bodies of the two victims, in a s</w:t>
      </w:r>
      <w:r>
        <w:rPr>
          <w:rFonts w:ascii="Arial" w:hAnsi="Arial"/>
          <w:b/>
          <w:bCs/>
          <w:shd w:val="clear" w:color="auto" w:fill="FFFFFF"/>
        </w:rPr>
        <w:t>u</w:t>
      </w:r>
      <w:r>
        <w:rPr>
          <w:rFonts w:ascii="Arial" w:hAnsi="Arial"/>
          <w:b/>
          <w:bCs/>
          <w:shd w:val="clear" w:color="auto" w:fill="FFFFFF"/>
        </w:rPr>
        <w:t xml:space="preserve">pine position. </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Both had died suddenly during the so-called second pyroclastic flow, which struck Pompeii and the surrounding area in the early hours of the 25th October, le</w:t>
      </w:r>
      <w:r>
        <w:rPr>
          <w:rFonts w:ascii="Arial" w:hAnsi="Arial"/>
          <w:shd w:val="clear" w:color="auto" w:fill="FFFFFF"/>
        </w:rPr>
        <w:t>ading to the death of the survivors who were still present in the city and countryside. This second flow was pr</w:t>
      </w:r>
      <w:r>
        <w:rPr>
          <w:rFonts w:ascii="Arial" w:hAnsi="Arial"/>
          <w:shd w:val="clear" w:color="auto" w:fill="FFFFFF"/>
        </w:rPr>
        <w:t>e</w:t>
      </w:r>
      <w:r>
        <w:rPr>
          <w:rFonts w:ascii="Arial" w:hAnsi="Arial"/>
          <w:shd w:val="clear" w:color="auto" w:fill="FFFFFF"/>
        </w:rPr>
        <w:t xml:space="preserve">ceded by a brief period of quiet, perhaps half an hour, during which the survivors both at Pompeii and probably </w:t>
      </w:r>
      <w:r>
        <w:rPr>
          <w:rFonts w:ascii="Arial" w:hAnsi="Arial"/>
          <w:u w:color="FF0000"/>
          <w:shd w:val="clear" w:color="auto" w:fill="FFFFFF"/>
        </w:rPr>
        <w:t>at</w:t>
      </w:r>
      <w:r>
        <w:rPr>
          <w:rFonts w:ascii="Arial" w:hAnsi="Arial"/>
          <w:shd w:val="clear" w:color="auto" w:fill="FFFFFF"/>
        </w:rPr>
        <w:t xml:space="preserve"> Civita left their dwellings in a vain attempt to save themselves.</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The flow that struck was however very fast and very violent, bringing down the first floors of the houses and surprising the victims as they </w:t>
      </w:r>
      <w:r>
        <w:rPr>
          <w:rFonts w:ascii="Arial" w:hAnsi="Arial"/>
          <w:u w:color="FF0000"/>
          <w:shd w:val="clear" w:color="auto" w:fill="FFFFFF"/>
        </w:rPr>
        <w:t>attempted to escapeacross</w:t>
      </w:r>
      <w:r>
        <w:rPr>
          <w:rFonts w:ascii="Arial" w:hAnsi="Arial"/>
          <w:shd w:val="clear" w:color="auto" w:fill="FFFFFF"/>
        </w:rPr>
        <w:t xml:space="preserve"> a few centim</w:t>
      </w:r>
      <w:r>
        <w:rPr>
          <w:rFonts w:ascii="Arial" w:hAnsi="Arial"/>
          <w:shd w:val="clear" w:color="auto" w:fill="FFFFFF"/>
        </w:rPr>
        <w:t>e</w:t>
      </w:r>
      <w:r>
        <w:rPr>
          <w:rFonts w:ascii="Arial" w:hAnsi="Arial"/>
          <w:shd w:val="clear" w:color="auto" w:fill="FFFFFF"/>
        </w:rPr>
        <w:t>tres of a</w:t>
      </w:r>
      <w:r>
        <w:rPr>
          <w:rFonts w:ascii="Arial" w:hAnsi="Arial"/>
          <w:shd w:val="clear" w:color="auto" w:fill="FFFFFF"/>
        </w:rPr>
        <w:t>sh, leading to their deaths. In this case it is probable that the pyroclastic flow flooded the room through several openings, entombing them in the ash.</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Studies revealed that </w:t>
      </w:r>
      <w:r>
        <w:rPr>
          <w:rFonts w:ascii="Arial" w:hAnsi="Arial"/>
          <w:b/>
          <w:bCs/>
          <w:shd w:val="clear" w:color="auto" w:fill="FFFFFF"/>
        </w:rPr>
        <w:t>the first victim</w:t>
      </w:r>
      <w:r>
        <w:rPr>
          <w:rFonts w:ascii="Arial" w:hAnsi="Arial"/>
          <w:shd w:val="clear" w:color="auto" w:fill="FFFFFF"/>
        </w:rPr>
        <w:t xml:space="preserve">, with his head tilted, and his teeth and skull visible, was a </w:t>
      </w:r>
      <w:r>
        <w:rPr>
          <w:rFonts w:ascii="Arial" w:hAnsi="Arial"/>
          <w:b/>
          <w:bCs/>
          <w:shd w:val="clear" w:color="auto" w:fill="FFFFFF"/>
        </w:rPr>
        <w:t>yo</w:t>
      </w:r>
      <w:r>
        <w:rPr>
          <w:rFonts w:ascii="Arial" w:hAnsi="Arial"/>
          <w:b/>
          <w:bCs/>
          <w:shd w:val="clear" w:color="auto" w:fill="FFFFFF"/>
        </w:rPr>
        <w:t>ung man, between 18 and 23/25 years of age, who was approximately 156cm tall</w:t>
      </w:r>
      <w:r>
        <w:rPr>
          <w:rFonts w:ascii="Arial" w:hAnsi="Arial"/>
          <w:shd w:val="clear" w:color="auto" w:fill="FFFFFF"/>
        </w:rPr>
        <w:t>. The presence of a series of vertebral compressions, unusual in a young man of his age, would suggest that he had carried out hard manual work. He could therefore have been a slav</w:t>
      </w:r>
      <w:r>
        <w:rPr>
          <w:rFonts w:ascii="Arial" w:hAnsi="Arial"/>
          <w:shd w:val="clear" w:color="auto" w:fill="FFFFFF"/>
        </w:rPr>
        <w:t xml:space="preserve">e. He wore a short tunic, of which the imprint of the drapery is clearly </w:t>
      </w:r>
      <w:r>
        <w:rPr>
          <w:rFonts w:ascii="Arial" w:hAnsi="Arial"/>
          <w:u w:color="FF0000"/>
          <w:shd w:val="clear" w:color="auto" w:fill="FFFFFF"/>
        </w:rPr>
        <w:t>vi</w:t>
      </w:r>
      <w:r>
        <w:rPr>
          <w:rFonts w:ascii="Arial" w:hAnsi="Arial"/>
          <w:u w:color="FF0000"/>
          <w:shd w:val="clear" w:color="auto" w:fill="FFFFFF"/>
        </w:rPr>
        <w:t>s</w:t>
      </w:r>
      <w:r>
        <w:rPr>
          <w:rFonts w:ascii="Arial" w:hAnsi="Arial"/>
          <w:u w:color="FF0000"/>
          <w:shd w:val="clear" w:color="auto" w:fill="FFFFFF"/>
        </w:rPr>
        <w:t>ible</w:t>
      </w:r>
      <w:r>
        <w:rPr>
          <w:rFonts w:ascii="Arial" w:hAnsi="Arial"/>
          <w:shd w:val="clear" w:color="auto" w:fill="FFFFFF"/>
        </w:rPr>
        <w:t xml:space="preserve"> on the lower part of the belly, with thick rich </w:t>
      </w:r>
      <w:r>
        <w:rPr>
          <w:rFonts w:ascii="Arial" w:hAnsi="Arial"/>
          <w:u w:color="FF0000"/>
          <w:shd w:val="clear" w:color="auto" w:fill="FFFFFF"/>
        </w:rPr>
        <w:t>folds and traces of heavy fabric</w:t>
      </w:r>
      <w:r>
        <w:rPr>
          <w:rFonts w:ascii="Arial" w:hAnsi="Arial"/>
          <w:shd w:val="clear" w:color="auto" w:fill="FFFFFF"/>
        </w:rPr>
        <w:t xml:space="preserve">, </w:t>
      </w:r>
      <w:r>
        <w:rPr>
          <w:rFonts w:ascii="Arial" w:hAnsi="Arial"/>
          <w:u w:color="FF0000"/>
          <w:shd w:val="clear" w:color="auto" w:fill="FFFFFF"/>
        </w:rPr>
        <w:t>of a co</w:t>
      </w:r>
      <w:r>
        <w:rPr>
          <w:rFonts w:ascii="Arial" w:hAnsi="Arial"/>
          <w:u w:color="FF0000"/>
          <w:shd w:val="clear" w:color="auto" w:fill="FFFFFF"/>
        </w:rPr>
        <w:t>n</w:t>
      </w:r>
      <w:r>
        <w:rPr>
          <w:rFonts w:ascii="Arial" w:hAnsi="Arial"/>
          <w:u w:color="FF0000"/>
          <w:shd w:val="clear" w:color="auto" w:fill="FFFFFF"/>
        </w:rPr>
        <w:t>sistency which suggests that it was made of wool fibres.</w:t>
      </w:r>
      <w:r>
        <w:rPr>
          <w:rFonts w:ascii="Arial" w:hAnsi="Arial"/>
          <w:shd w:val="clear" w:color="auto" w:fill="FFFFFF"/>
        </w:rPr>
        <w:t xml:space="preserve"> Several fragments of white p</w:t>
      </w:r>
      <w:r>
        <w:rPr>
          <w:rFonts w:ascii="Arial" w:hAnsi="Arial"/>
          <w:shd w:val="clear" w:color="auto" w:fill="FFFFFF"/>
        </w:rPr>
        <w:t>laster were found next to the face, and fragments of the wall preparation layer of the room were found alongside the legs.</w:t>
      </w:r>
    </w:p>
    <w:p w:rsidR="00F50EF2" w:rsidRDefault="009D1D18">
      <w:pPr>
        <w:pStyle w:val="Default"/>
        <w:spacing w:before="0"/>
        <w:rPr>
          <w:rFonts w:ascii="Arial" w:eastAsia="Arial" w:hAnsi="Arial" w:cs="Arial"/>
          <w:shd w:val="clear" w:color="auto" w:fill="FFFFFF"/>
        </w:rPr>
      </w:pPr>
      <w:r>
        <w:rPr>
          <w:rFonts w:ascii="Arial" w:eastAsia="Arial" w:hAnsi="Arial" w:cs="Arial"/>
          <w:noProof/>
          <w:shd w:val="clear" w:color="auto" w:fill="FFFFFF"/>
          <w:lang w:val="it-IT"/>
        </w:rPr>
        <w:drawing>
          <wp:inline distT="0" distB="0" distL="0" distR="0">
            <wp:extent cx="2806700" cy="2108200"/>
            <wp:effectExtent l="0" t="0" r="0" b="0"/>
            <wp:docPr id="1073741834" name="officeArt object" descr="page2image417440.png"/>
            <wp:cNvGraphicFramePr/>
            <a:graphic xmlns:a="http://schemas.openxmlformats.org/drawingml/2006/main">
              <a:graphicData uri="http://schemas.openxmlformats.org/drawingml/2006/picture">
                <pic:pic xmlns:pic="http://schemas.openxmlformats.org/drawingml/2006/picture">
                  <pic:nvPicPr>
                    <pic:cNvPr id="1073741834" name="page2image417440.png" descr="page2image417440.png"/>
                    <pic:cNvPicPr>
                      <a:picLocks noChangeAspect="1"/>
                    </pic:cNvPicPr>
                  </pic:nvPicPr>
                  <pic:blipFill>
                    <a:blip r:embed="rId12">
                      <a:extLst/>
                    </a:blip>
                    <a:stretch>
                      <a:fillRect/>
                    </a:stretch>
                  </pic:blipFill>
                  <pic:spPr>
                    <a:xfrm>
                      <a:off x="0" y="0"/>
                      <a:ext cx="2806700" cy="2108200"/>
                    </a:xfrm>
                    <a:prstGeom prst="rect">
                      <a:avLst/>
                    </a:prstGeom>
                    <a:ln w="12700" cap="flat">
                      <a:noFill/>
                      <a:miter lim="400000"/>
                    </a:ln>
                    <a:effectLst/>
                  </pic:spPr>
                </pic:pic>
              </a:graphicData>
            </a:graphic>
          </wp:inline>
        </w:drawing>
      </w:r>
    </w:p>
    <w:tbl>
      <w:tblPr>
        <w:tblStyle w:val="TableNormal"/>
        <w:tblW w:w="38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3855"/>
      </w:tblGrid>
      <w:tr w:rsidR="00F50EF2">
        <w:tblPrEx>
          <w:tblCellMar>
            <w:top w:w="0" w:type="dxa"/>
            <w:left w:w="0" w:type="dxa"/>
            <w:bottom w:w="0" w:type="dxa"/>
            <w:right w:w="0" w:type="dxa"/>
          </w:tblCellMar>
        </w:tblPrEx>
        <w:trPr>
          <w:trHeight w:val="3149"/>
        </w:trPr>
        <w:tc>
          <w:tcPr>
            <w:tcW w:w="3855" w:type="dxa"/>
            <w:tcBorders>
              <w:top w:val="single" w:sz="2" w:space="0" w:color="000000"/>
              <w:left w:val="single" w:sz="2" w:space="0" w:color="000000"/>
              <w:bottom w:val="single" w:sz="48"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lastRenderedPageBreak/>
              <w:drawing>
                <wp:inline distT="0" distB="0" distL="0" distR="0">
                  <wp:extent cx="2343024" cy="1923746"/>
                  <wp:effectExtent l="0" t="0" r="0" b="0"/>
                  <wp:docPr id="1073741835" name="officeArt object" descr="page2image708768.png"/>
                  <wp:cNvGraphicFramePr/>
                  <a:graphic xmlns:a="http://schemas.openxmlformats.org/drawingml/2006/main">
                    <a:graphicData uri="http://schemas.openxmlformats.org/drawingml/2006/picture">
                      <pic:pic xmlns:pic="http://schemas.openxmlformats.org/drawingml/2006/picture">
                        <pic:nvPicPr>
                          <pic:cNvPr id="1073741835" name="page2image708768.png" descr="page2image708768.png"/>
                          <pic:cNvPicPr>
                            <a:picLocks noChangeAspect="1"/>
                          </pic:cNvPicPr>
                        </pic:nvPicPr>
                        <pic:blipFill>
                          <a:blip r:embed="rId13">
                            <a:extLst/>
                          </a:blip>
                          <a:stretch>
                            <a:fillRect/>
                          </a:stretch>
                        </pic:blipFill>
                        <pic:spPr>
                          <a:xfrm>
                            <a:off x="0" y="0"/>
                            <a:ext cx="2343024" cy="1923746"/>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1021"/>
        </w:trPr>
        <w:tc>
          <w:tcPr>
            <w:tcW w:w="3855" w:type="dxa"/>
            <w:tcBorders>
              <w:top w:val="single" w:sz="4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2333498" cy="271625"/>
                  <wp:effectExtent l="0" t="0" r="0" b="0"/>
                  <wp:docPr id="1073741836" name="officeArt object" descr="page2image704848.png"/>
                  <wp:cNvGraphicFramePr/>
                  <a:graphic xmlns:a="http://schemas.openxmlformats.org/drawingml/2006/main">
                    <a:graphicData uri="http://schemas.openxmlformats.org/drawingml/2006/picture">
                      <pic:pic xmlns:pic="http://schemas.openxmlformats.org/drawingml/2006/picture">
                        <pic:nvPicPr>
                          <pic:cNvPr id="1073741836" name="page2image704848.png" descr="page2image704848.png"/>
                          <pic:cNvPicPr>
                            <a:picLocks noChangeAspect="1"/>
                          </pic:cNvPicPr>
                        </pic:nvPicPr>
                        <pic:blipFill>
                          <a:blip r:embed="rId14">
                            <a:extLst/>
                          </a:blip>
                          <a:stretch>
                            <a:fillRect/>
                          </a:stretch>
                        </pic:blipFill>
                        <pic:spPr>
                          <a:xfrm>
                            <a:off x="0" y="0"/>
                            <a:ext cx="2333498" cy="271625"/>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lang w:val="it-IT"/>
              </w:rPr>
              <w:t>luigispina 3</w:t>
            </w:r>
          </w:p>
        </w:tc>
      </w:tr>
    </w:tbl>
    <w:p w:rsidR="00F50EF2" w:rsidRDefault="00F50EF2">
      <w:pPr>
        <w:pStyle w:val="Default"/>
        <w:widowControl w:val="0"/>
        <w:spacing w:before="0"/>
        <w:ind w:left="216" w:hanging="216"/>
        <w:rPr>
          <w:rFonts w:ascii="Arial" w:eastAsia="Arial" w:hAnsi="Arial" w:cs="Arial"/>
          <w:shd w:val="clear" w:color="auto" w:fill="FFFFFF"/>
        </w:rPr>
      </w:pPr>
    </w:p>
    <w:p w:rsidR="00F50EF2" w:rsidRDefault="00F50EF2">
      <w:pPr>
        <w:pStyle w:val="Default"/>
        <w:widowControl w:val="0"/>
        <w:spacing w:before="0"/>
        <w:ind w:left="108" w:hanging="108"/>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The second victim</w:t>
      </w:r>
      <w:r>
        <w:rPr>
          <w:rFonts w:ascii="Arial" w:hAnsi="Arial"/>
          <w:shd w:val="clear" w:color="auto" w:fill="FFFFFF"/>
        </w:rPr>
        <w:t xml:space="preserve"> was found in </w:t>
      </w:r>
      <w:r>
        <w:rPr>
          <w:rFonts w:ascii="Arial" w:hAnsi="Arial"/>
          <w:u w:color="FF0000"/>
          <w:shd w:val="clear" w:color="auto" w:fill="FFFFFF"/>
        </w:rPr>
        <w:t xml:space="preserve">an attitude </w:t>
      </w:r>
      <w:r>
        <w:rPr>
          <w:rFonts w:ascii="Arial" w:hAnsi="Arial"/>
          <w:shd w:val="clear" w:color="auto" w:fill="FFFFFF"/>
        </w:rPr>
        <w:t>that was completely different to the first, but which is similar to that found in other plaster casts a</w:t>
      </w:r>
      <w:r w:rsidR="008715F9">
        <w:rPr>
          <w:rFonts w:ascii="Arial" w:hAnsi="Arial"/>
          <w:shd w:val="clear" w:color="auto" w:fill="FFFFFF"/>
        </w:rPr>
        <w:t>t Pompeii: the head has fallen bac</w:t>
      </w:r>
      <w:r w:rsidR="008715F9">
        <w:rPr>
          <w:rFonts w:ascii="Arial" w:hAnsi="Arial"/>
          <w:shd w:val="clear" w:color="auto" w:fill="FFFFFF"/>
        </w:rPr>
        <w:t>k</w:t>
      </w:r>
      <w:r w:rsidR="008715F9">
        <w:rPr>
          <w:rFonts w:ascii="Arial" w:hAnsi="Arial"/>
          <w:shd w:val="clear" w:color="auto" w:fill="FFFFFF"/>
        </w:rPr>
        <w:t>wards into the cinerite</w:t>
      </w:r>
      <w:r>
        <w:rPr>
          <w:rFonts w:ascii="Arial" w:hAnsi="Arial"/>
          <w:shd w:val="clear" w:color="auto" w:fill="FFFFFF"/>
        </w:rPr>
        <w:t>, at a lower level than the body, and the plaster cast has ou</w:t>
      </w:r>
      <w:r>
        <w:rPr>
          <w:rFonts w:ascii="Arial" w:hAnsi="Arial"/>
          <w:shd w:val="clear" w:color="auto" w:fill="FFFFFF"/>
        </w:rPr>
        <w:t>t</w:t>
      </w:r>
      <w:r>
        <w:rPr>
          <w:rFonts w:ascii="Arial" w:hAnsi="Arial"/>
          <w:shd w:val="clear" w:color="auto" w:fill="FFFFFF"/>
        </w:rPr>
        <w:t>lined the chin, lips and nose, while the sk</w:t>
      </w:r>
      <w:r>
        <w:rPr>
          <w:rFonts w:ascii="Arial" w:hAnsi="Arial"/>
          <w:shd w:val="clear" w:color="auto" w:fill="FFFFFF"/>
        </w:rPr>
        <w:t xml:space="preserve">ull is preserved. The arms are folded with the </w:t>
      </w:r>
      <w:r>
        <w:rPr>
          <w:rFonts w:ascii="Arial" w:hAnsi="Arial"/>
          <w:u w:color="FF0000"/>
          <w:shd w:val="clear" w:color="auto" w:fill="FFFFFF"/>
        </w:rPr>
        <w:t>hands</w:t>
      </w:r>
      <w:r>
        <w:rPr>
          <w:rFonts w:ascii="Arial" w:hAnsi="Arial"/>
          <w:shd w:val="clear" w:color="auto" w:fill="FFFFFF"/>
        </w:rPr>
        <w:t xml:space="preserve"> on the chest, </w:t>
      </w:r>
      <w:r>
        <w:rPr>
          <w:rFonts w:ascii="Arial" w:hAnsi="Arial"/>
          <w:u w:color="FF0000"/>
          <w:shd w:val="clear" w:color="auto" w:fill="FFFFFF"/>
        </w:rPr>
        <w:t>similar</w:t>
      </w:r>
      <w:r>
        <w:rPr>
          <w:rFonts w:ascii="Arial" w:hAnsi="Arial"/>
          <w:shd w:val="clear" w:color="auto" w:fill="FFFFFF"/>
        </w:rPr>
        <w:t xml:space="preserve"> to a pos</w:t>
      </w:r>
      <w:r>
        <w:rPr>
          <w:rFonts w:ascii="Arial" w:hAnsi="Arial"/>
          <w:shd w:val="clear" w:color="auto" w:fill="FFFFFF"/>
        </w:rPr>
        <w:t>i</w:t>
      </w:r>
      <w:r>
        <w:rPr>
          <w:rFonts w:ascii="Arial" w:hAnsi="Arial"/>
          <w:shd w:val="clear" w:color="auto" w:fill="FFFFFF"/>
        </w:rPr>
        <w:t xml:space="preserve">tion seen in other casts, </w:t>
      </w:r>
      <w:r>
        <w:rPr>
          <w:rFonts w:ascii="Arial" w:hAnsi="Arial"/>
          <w:u w:color="FF0000"/>
          <w:shd w:val="clear" w:color="auto" w:fill="FFFFFF"/>
        </w:rPr>
        <w:t>whilst</w:t>
      </w:r>
      <w:r>
        <w:rPr>
          <w:rFonts w:ascii="Arial" w:hAnsi="Arial"/>
          <w:shd w:val="clear" w:color="auto" w:fill="FFFFFF"/>
        </w:rPr>
        <w:t xml:space="preserve"> the legs are spread apart with the knees bent. </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The robust stature of the victim, particularly in the thorax area, suggests once again that</w:t>
      </w:r>
      <w:r>
        <w:rPr>
          <w:rFonts w:ascii="Arial" w:hAnsi="Arial"/>
          <w:shd w:val="clear" w:color="auto" w:fill="FFFFFF"/>
        </w:rPr>
        <w:t xml:space="preserve"> this </w:t>
      </w:r>
      <w:r>
        <w:rPr>
          <w:rFonts w:ascii="Arial" w:hAnsi="Arial"/>
          <w:b/>
          <w:bCs/>
          <w:shd w:val="clear" w:color="auto" w:fill="FFFFFF"/>
        </w:rPr>
        <w:t>is a man, though older than the other victim, aged between 30 and 40 years and approximately 162cm tall.</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This victim wore more intricate clothing compared to the other, as he wore a tunic and mantle. Beneath the victim</w:t>
      </w:r>
      <w:r>
        <w:rPr>
          <w:rFonts w:ascii="Arial" w:hAnsi="Arial"/>
          <w:shd w:val="clear" w:color="auto" w:fill="FFFFFF"/>
        </w:rPr>
        <w:t>’</w:t>
      </w:r>
      <w:r>
        <w:rPr>
          <w:rFonts w:ascii="Arial" w:hAnsi="Arial"/>
          <w:shd w:val="clear" w:color="auto" w:fill="FFFFFF"/>
        </w:rPr>
        <w:t>s neck and close to his sternum</w:t>
      </w:r>
      <w:r>
        <w:rPr>
          <w:rFonts w:ascii="Arial" w:hAnsi="Arial"/>
          <w:shd w:val="clear" w:color="auto" w:fill="FFFFFF"/>
        </w:rPr>
        <w:t>, where the fabric formed clear and heavy folds, imprints of the fabric are preserved that are clearly visible and indicate a woollen mantle which stopped at the left shoulder. At the position of the upper left arm there is also an imprint of a different f</w:t>
      </w:r>
      <w:r>
        <w:rPr>
          <w:rFonts w:ascii="Arial" w:hAnsi="Arial"/>
          <w:shd w:val="clear" w:color="auto" w:fill="FFFFFF"/>
        </w:rPr>
        <w:t>abric pertaining to a tunic, which would seem to have extended to the pelvic area. Fragments of white plaster were found close to the face of the victim, which had probably collapsed from the upper floor.</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Roughly 1 metre east of the first victim, and 80cm </w:t>
      </w:r>
      <w:r>
        <w:rPr>
          <w:rFonts w:ascii="Arial" w:hAnsi="Arial"/>
          <w:shd w:val="clear" w:color="auto" w:fill="FFFFFF"/>
        </w:rPr>
        <w:t xml:space="preserve">east of the second, other holes were discovered during excavation works. </w:t>
      </w:r>
      <w:r>
        <w:rPr>
          <w:rFonts w:ascii="Arial" w:hAnsi="Arial"/>
          <w:u w:color="FF0000"/>
          <w:shd w:val="clear" w:color="auto" w:fill="FFFFFF"/>
        </w:rPr>
        <w:t xml:space="preserve">Here too, </w:t>
      </w:r>
      <w:r>
        <w:rPr>
          <w:rFonts w:ascii="Arial" w:hAnsi="Arial"/>
          <w:shd w:val="clear" w:color="auto" w:fill="FFFFFF"/>
        </w:rPr>
        <w:t>plaster was poured in, revealing the pre</w:t>
      </w:r>
      <w:r>
        <w:rPr>
          <w:rFonts w:ascii="Arial" w:hAnsi="Arial"/>
          <w:shd w:val="clear" w:color="auto" w:fill="FFFFFF"/>
        </w:rPr>
        <w:t>s</w:t>
      </w:r>
      <w:r>
        <w:rPr>
          <w:rFonts w:ascii="Arial" w:hAnsi="Arial"/>
          <w:shd w:val="clear" w:color="auto" w:fill="FFFFFF"/>
        </w:rPr>
        <w:t xml:space="preserve">ence not of victims but of objects which had perhaps been lost during the escape. Manual exploration of these </w:t>
      </w:r>
      <w:r>
        <w:rPr>
          <w:rFonts w:ascii="Arial" w:hAnsi="Arial"/>
          <w:shd w:val="clear" w:color="auto" w:fill="FFFFFF"/>
        </w:rPr>
        <w:t>‘</w:t>
      </w:r>
      <w:r>
        <w:rPr>
          <w:rFonts w:ascii="Arial" w:hAnsi="Arial"/>
          <w:shd w:val="clear" w:color="auto" w:fill="FFFFFF"/>
        </w:rPr>
        <w:t>voids</w:t>
      </w:r>
      <w:r>
        <w:rPr>
          <w:rFonts w:ascii="Arial" w:hAnsi="Arial"/>
          <w:shd w:val="clear" w:color="auto" w:fill="FFFFFF"/>
        </w:rPr>
        <w:t>’</w:t>
      </w:r>
      <w:r>
        <w:rPr>
          <w:rFonts w:ascii="Arial" w:hAnsi="Arial"/>
          <w:shd w:val="clear" w:color="auto" w:fill="FFFFFF"/>
        </w:rPr>
        <w:t>, and the shape</w:t>
      </w:r>
      <w:r>
        <w:rPr>
          <w:rFonts w:ascii="Arial" w:hAnsi="Arial"/>
          <w:shd w:val="clear" w:color="auto" w:fill="FFFFFF"/>
        </w:rPr>
        <w:t xml:space="preserve"> revealed by the plaster casts, revealed that these were heaps of cloth, with large and heavy folds; in particular the heap close to the first victim could be interpreted as a woollen mantle, which the young </w:t>
      </w:r>
      <w:r>
        <w:rPr>
          <w:rFonts w:ascii="Arial" w:hAnsi="Arial"/>
          <w:shd w:val="clear" w:color="auto" w:fill="FFFFFF"/>
        </w:rPr>
        <w:t>‘</w:t>
      </w:r>
      <w:r>
        <w:rPr>
          <w:rFonts w:ascii="Arial" w:hAnsi="Arial"/>
          <w:shd w:val="clear" w:color="auto" w:fill="FFFFFF"/>
        </w:rPr>
        <w:t>slave</w:t>
      </w:r>
      <w:r>
        <w:rPr>
          <w:rFonts w:ascii="Arial" w:hAnsi="Arial"/>
          <w:shd w:val="clear" w:color="auto" w:fill="FFFFFF"/>
        </w:rPr>
        <w:t xml:space="preserve">’ </w:t>
      </w:r>
      <w:r>
        <w:rPr>
          <w:rFonts w:ascii="Arial" w:hAnsi="Arial"/>
          <w:shd w:val="clear" w:color="auto" w:fill="FFFFFF"/>
        </w:rPr>
        <w:t xml:space="preserve">had evidently taken with him during the </w:t>
      </w:r>
      <w:r>
        <w:rPr>
          <w:rFonts w:ascii="Arial" w:hAnsi="Arial"/>
          <w:shd w:val="clear" w:color="auto" w:fill="FFFFFF"/>
        </w:rPr>
        <w:t>escape.</w:t>
      </w:r>
    </w:p>
    <w:tbl>
      <w:tblPr>
        <w:tblStyle w:val="TableNormal"/>
        <w:tblW w:w="32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3280"/>
      </w:tblGrid>
      <w:tr w:rsidR="00F50EF2">
        <w:tblPrEx>
          <w:tblCellMar>
            <w:top w:w="0" w:type="dxa"/>
            <w:left w:w="0" w:type="dxa"/>
            <w:bottom w:w="0" w:type="dxa"/>
            <w:right w:w="0" w:type="dxa"/>
          </w:tblCellMar>
        </w:tblPrEx>
        <w:trPr>
          <w:trHeight w:val="4788"/>
        </w:trPr>
        <w:tc>
          <w:tcPr>
            <w:tcW w:w="3280" w:type="dxa"/>
            <w:tcBorders>
              <w:top w:val="single" w:sz="2" w:space="0" w:color="000000"/>
              <w:left w:val="single" w:sz="2" w:space="0" w:color="000000"/>
              <w:bottom w:val="single" w:sz="44"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lastRenderedPageBreak/>
              <w:drawing>
                <wp:inline distT="0" distB="0" distL="0" distR="0">
                  <wp:extent cx="1977898" cy="2960705"/>
                  <wp:effectExtent l="0" t="0" r="0" b="0"/>
                  <wp:docPr id="1073741837" name="officeArt object" descr="page3image54192.png"/>
                  <wp:cNvGraphicFramePr/>
                  <a:graphic xmlns:a="http://schemas.openxmlformats.org/drawingml/2006/main">
                    <a:graphicData uri="http://schemas.openxmlformats.org/drawingml/2006/picture">
                      <pic:pic xmlns:pic="http://schemas.openxmlformats.org/drawingml/2006/picture">
                        <pic:nvPicPr>
                          <pic:cNvPr id="1073741837" name="page3image54192.png" descr="page3image54192.png"/>
                          <pic:cNvPicPr>
                            <a:picLocks noChangeAspect="1"/>
                          </pic:cNvPicPr>
                        </pic:nvPicPr>
                        <pic:blipFill>
                          <a:blip r:embed="rId15">
                            <a:extLst/>
                          </a:blip>
                          <a:stretch>
                            <a:fillRect/>
                          </a:stretch>
                        </pic:blipFill>
                        <pic:spPr>
                          <a:xfrm>
                            <a:off x="0" y="0"/>
                            <a:ext cx="1977898" cy="2960705"/>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996"/>
        </w:trPr>
        <w:tc>
          <w:tcPr>
            <w:tcW w:w="3280" w:type="dxa"/>
            <w:tcBorders>
              <w:top w:val="single" w:sz="44"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1968373" cy="270652"/>
                  <wp:effectExtent l="0" t="0" r="0" b="0"/>
                  <wp:docPr id="1073741838" name="officeArt object" descr="page3image228000.png"/>
                  <wp:cNvGraphicFramePr/>
                  <a:graphic xmlns:a="http://schemas.openxmlformats.org/drawingml/2006/main">
                    <a:graphicData uri="http://schemas.openxmlformats.org/drawingml/2006/picture">
                      <pic:pic xmlns:pic="http://schemas.openxmlformats.org/drawingml/2006/picture">
                        <pic:nvPicPr>
                          <pic:cNvPr id="1073741838" name="page3image228000.png" descr="page3image228000.png"/>
                          <pic:cNvPicPr>
                            <a:picLocks noChangeAspect="1"/>
                          </pic:cNvPicPr>
                        </pic:nvPicPr>
                        <pic:blipFill>
                          <a:blip r:embed="rId16">
                            <a:extLst/>
                          </a:blip>
                          <a:stretch>
                            <a:fillRect/>
                          </a:stretch>
                        </pic:blipFill>
                        <pic:spPr>
                          <a:xfrm>
                            <a:off x="0" y="0"/>
                            <a:ext cx="1968373" cy="270652"/>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lang w:val="it-IT"/>
              </w:rPr>
              <w:t>luigispina 4</w:t>
            </w:r>
          </w:p>
        </w:tc>
      </w:tr>
    </w:tbl>
    <w:p w:rsidR="00F50EF2" w:rsidRDefault="00F50EF2">
      <w:pPr>
        <w:pStyle w:val="Default"/>
        <w:widowControl w:val="0"/>
        <w:spacing w:before="0" w:after="240"/>
        <w:ind w:left="216" w:hanging="216"/>
        <w:rPr>
          <w:rFonts w:ascii="Arial" w:eastAsia="Arial" w:hAnsi="Arial" w:cs="Arial"/>
          <w:shd w:val="clear" w:color="auto" w:fill="FFFFFF"/>
        </w:rPr>
      </w:pPr>
    </w:p>
    <w:p w:rsidR="00F50EF2" w:rsidRDefault="00F50EF2">
      <w:pPr>
        <w:pStyle w:val="Default"/>
        <w:widowControl w:val="0"/>
        <w:spacing w:before="0" w:after="240"/>
        <w:ind w:left="108" w:hanging="108"/>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THE CAUSES OF DEATH</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As regards the cause and time of death, those elements that may give general indications are summarised below.</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As is well known, the eruption began with </w:t>
      </w:r>
      <w:r>
        <w:rPr>
          <w:rFonts w:ascii="Arial" w:hAnsi="Arial"/>
          <w:b/>
          <w:bCs/>
          <w:shd w:val="clear" w:color="auto" w:fill="FFFFFF"/>
        </w:rPr>
        <w:t>a rain of pumice</w:t>
      </w:r>
      <w:r>
        <w:rPr>
          <w:rFonts w:ascii="Arial" w:hAnsi="Arial"/>
          <w:shd w:val="clear" w:color="auto" w:fill="FFFFFF"/>
        </w:rPr>
        <w:t xml:space="preserve"> which poured down upon Pompeii from the eruptive column from 13:00 on the first day of the eruption (probably O</w:t>
      </w:r>
      <w:r>
        <w:rPr>
          <w:rFonts w:ascii="Arial" w:hAnsi="Arial"/>
          <w:shd w:val="clear" w:color="auto" w:fill="FFFFFF"/>
        </w:rPr>
        <w:t>c</w:t>
      </w:r>
      <w:r>
        <w:rPr>
          <w:rFonts w:ascii="Arial" w:hAnsi="Arial"/>
          <w:shd w:val="clear" w:color="auto" w:fill="FFFFFF"/>
        </w:rPr>
        <w:t>tober 24</w:t>
      </w:r>
      <w:r>
        <w:rPr>
          <w:rFonts w:ascii="Arial" w:hAnsi="Arial"/>
          <w:shd w:val="clear" w:color="auto" w:fill="FFFFFF"/>
          <w:vertAlign w:val="superscript"/>
        </w:rPr>
        <w:t>th</w:t>
      </w:r>
      <w:r>
        <w:rPr>
          <w:rFonts w:ascii="Arial" w:hAnsi="Arial"/>
          <w:shd w:val="clear" w:color="auto" w:fill="FFFFFF"/>
        </w:rPr>
        <w:t>) until about 07:00 the following day. The sedimentation of the so-called white pumice lasted for about 7 hours (from 13:00 to 20:00)</w:t>
      </w:r>
      <w:r>
        <w:rPr>
          <w:rFonts w:ascii="Arial" w:hAnsi="Arial"/>
          <w:shd w:val="clear" w:color="auto" w:fill="FFFFFF"/>
        </w:rPr>
        <w:t xml:space="preserve">; the sedimentation of grey pumice lasted about 11 hours (from 20:00 to 07:00 the following day). In total, the pumice fall phase lasted about 18/19 hours. </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After the rain of pumice ceased due to the collapse of the eruptive column, the first pyro</w:t>
      </w:r>
      <w:r>
        <w:rPr>
          <w:rFonts w:ascii="Arial" w:hAnsi="Arial"/>
          <w:shd w:val="clear" w:color="auto" w:fill="FFFFFF"/>
        </w:rPr>
        <w:t>c</w:t>
      </w:r>
      <w:r>
        <w:rPr>
          <w:rFonts w:ascii="Arial" w:hAnsi="Arial"/>
          <w:shd w:val="clear" w:color="auto" w:fill="FFFFFF"/>
        </w:rPr>
        <w:t>lastic f</w:t>
      </w:r>
      <w:r>
        <w:rPr>
          <w:rFonts w:ascii="Arial" w:hAnsi="Arial"/>
          <w:shd w:val="clear" w:color="auto" w:fill="FFFFFF"/>
        </w:rPr>
        <w:t xml:space="preserve">low occurred, reaching Pompeii during the final phase of the sedimentation of the grey pumice, so at about 07:00 on </w:t>
      </w:r>
      <w:r>
        <w:rPr>
          <w:rFonts w:ascii="Arial" w:hAnsi="Arial"/>
          <w:u w:color="FF0000"/>
          <w:shd w:val="clear" w:color="auto" w:fill="FFFFFF"/>
        </w:rPr>
        <w:t>October</w:t>
      </w:r>
      <w:r>
        <w:rPr>
          <w:rFonts w:ascii="Arial" w:hAnsi="Arial"/>
          <w:shd w:val="clear" w:color="auto" w:fill="FFFFFF"/>
        </w:rPr>
        <w:t xml:space="preserve"> 25</w:t>
      </w:r>
      <w:r>
        <w:rPr>
          <w:rFonts w:ascii="Arial" w:hAnsi="Arial"/>
          <w:shd w:val="clear" w:color="auto" w:fill="FFFFFF"/>
          <w:vertAlign w:val="superscript"/>
        </w:rPr>
        <w:t>th</w:t>
      </w:r>
      <w:r>
        <w:rPr>
          <w:rFonts w:ascii="Arial" w:hAnsi="Arial"/>
          <w:shd w:val="clear" w:color="auto" w:fill="FFFFFF"/>
        </w:rPr>
        <w:t>.</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The other flows, starting with the second (which was more violent and energetic, and the cause of the greatest number of victi</w:t>
      </w:r>
      <w:r>
        <w:rPr>
          <w:rFonts w:ascii="Arial" w:hAnsi="Arial"/>
          <w:shd w:val="clear" w:color="auto" w:fill="FFFFFF"/>
        </w:rPr>
        <w:t>ms in Pompeii), followed one after the other throug</w:t>
      </w:r>
      <w:r>
        <w:rPr>
          <w:rFonts w:ascii="Arial" w:hAnsi="Arial"/>
          <w:shd w:val="clear" w:color="auto" w:fill="FFFFFF"/>
        </w:rPr>
        <w:t>h</w:t>
      </w:r>
      <w:r>
        <w:rPr>
          <w:rFonts w:ascii="Arial" w:hAnsi="Arial"/>
          <w:shd w:val="clear" w:color="auto" w:fill="FFFFFF"/>
        </w:rPr>
        <w:t>out the early hours of the morning.</w:t>
      </w:r>
    </w:p>
    <w:p w:rsidR="00F50EF2" w:rsidRDefault="009D1D18">
      <w:pPr>
        <w:pStyle w:val="Default"/>
        <w:spacing w:before="0" w:after="240"/>
        <w:rPr>
          <w:rFonts w:ascii="Arial" w:eastAsia="Arial" w:hAnsi="Arial" w:cs="Arial"/>
          <w:b/>
          <w:bCs/>
          <w:u w:val="single"/>
          <w:shd w:val="clear" w:color="auto" w:fill="FFFFFF"/>
        </w:rPr>
      </w:pPr>
      <w:r>
        <w:rPr>
          <w:rFonts w:ascii="Arial" w:hAnsi="Arial"/>
          <w:b/>
          <w:bCs/>
          <w:u w:val="single"/>
          <w:shd w:val="clear" w:color="auto" w:fill="FFFFFF"/>
        </w:rPr>
        <w:t xml:space="preserve">The first pyroclastic </w:t>
      </w:r>
      <w:r>
        <w:rPr>
          <w:rFonts w:ascii="Arial" w:hAnsi="Arial"/>
          <w:b/>
          <w:bCs/>
          <w:u w:val="single" w:color="FF0000"/>
          <w:shd w:val="clear" w:color="auto" w:fill="FFFFFF"/>
        </w:rPr>
        <w:t>flow</w:t>
      </w:r>
      <w:r>
        <w:rPr>
          <w:rFonts w:ascii="Arial" w:hAnsi="Arial"/>
          <w:shd w:val="clear" w:color="auto" w:fill="FFFFFF"/>
        </w:rPr>
        <w:t xml:space="preserve"> to reach Pompeii deposited only a few centimetres of ash and, due to its low energy, did not cause much structural damage. </w:t>
      </w:r>
      <w:r>
        <w:rPr>
          <w:rFonts w:ascii="Arial" w:hAnsi="Arial"/>
          <w:b/>
          <w:bCs/>
          <w:shd w:val="clear" w:color="auto" w:fill="FFFFFF"/>
        </w:rPr>
        <w:t xml:space="preserve">Most Pompeiians </w:t>
      </w:r>
      <w:r>
        <w:rPr>
          <w:rFonts w:ascii="Arial" w:hAnsi="Arial"/>
          <w:b/>
          <w:bCs/>
          <w:shd w:val="clear" w:color="auto" w:fill="FFFFFF"/>
        </w:rPr>
        <w:t>who su</w:t>
      </w:r>
      <w:r>
        <w:rPr>
          <w:rFonts w:ascii="Arial" w:hAnsi="Arial"/>
          <w:b/>
          <w:bCs/>
          <w:shd w:val="clear" w:color="auto" w:fill="FFFFFF"/>
        </w:rPr>
        <w:t>r</w:t>
      </w:r>
      <w:r>
        <w:rPr>
          <w:rFonts w:ascii="Arial" w:hAnsi="Arial"/>
          <w:b/>
          <w:bCs/>
          <w:shd w:val="clear" w:color="auto" w:fill="FFFFFF"/>
        </w:rPr>
        <w:t>vived the first phase of the eruption, no doubt survived this first flow as well</w:t>
      </w:r>
      <w:r>
        <w:rPr>
          <w:rFonts w:ascii="Arial" w:hAnsi="Arial"/>
          <w:shd w:val="clear" w:color="auto" w:fill="FFFFFF"/>
        </w:rPr>
        <w:t>.</w:t>
      </w:r>
      <w:r>
        <w:rPr>
          <w:rFonts w:ascii="Arial" w:eastAsia="Arial" w:hAnsi="Arial" w:cs="Arial"/>
          <w:shd w:val="clear" w:color="auto" w:fill="FFFFFF"/>
        </w:rPr>
        <w:br/>
      </w:r>
    </w:p>
    <w:p w:rsidR="00F50EF2" w:rsidRDefault="009D1D18">
      <w:pPr>
        <w:pStyle w:val="Default"/>
        <w:spacing w:before="0" w:after="240"/>
        <w:rPr>
          <w:rFonts w:ascii="Arial" w:eastAsia="Arial" w:hAnsi="Arial" w:cs="Arial"/>
          <w:shd w:val="clear" w:color="auto" w:fill="FFFFFF"/>
        </w:rPr>
      </w:pPr>
      <w:r>
        <w:rPr>
          <w:rFonts w:ascii="Arial" w:hAnsi="Arial"/>
          <w:b/>
          <w:bCs/>
          <w:u w:val="single"/>
          <w:shd w:val="clear" w:color="auto" w:fill="FFFFFF"/>
        </w:rPr>
        <w:lastRenderedPageBreak/>
        <w:t xml:space="preserve">The second pyroclastic </w:t>
      </w:r>
      <w:r>
        <w:rPr>
          <w:rFonts w:ascii="Arial" w:hAnsi="Arial"/>
          <w:b/>
          <w:bCs/>
          <w:u w:val="single" w:color="FF0000"/>
          <w:shd w:val="clear" w:color="auto" w:fill="FFFFFF"/>
        </w:rPr>
        <w:t>flow</w:t>
      </w:r>
      <w:r>
        <w:rPr>
          <w:rFonts w:ascii="Arial" w:hAnsi="Arial"/>
          <w:shd w:val="clear" w:color="auto" w:fill="FFFFFF"/>
        </w:rPr>
        <w:t xml:space="preserve"> was the most violent and energetic, capable of breaking down walls orientated at right angles to the direction of flow. The sediment depos</w:t>
      </w:r>
      <w:r>
        <w:rPr>
          <w:rFonts w:ascii="Arial" w:hAnsi="Arial"/>
          <w:shd w:val="clear" w:color="auto" w:fill="FFFFFF"/>
        </w:rPr>
        <w:t>ited by this flow was a highly compact grey ash, well stratified and containing scattered pumice lapilli.</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The deposits filling the room in which the two plaster casts were made at the site of Civita Giuliana are entirely represented by grey ash showing the</w:t>
      </w:r>
      <w:r>
        <w:rPr>
          <w:rFonts w:ascii="Arial" w:hAnsi="Arial"/>
          <w:b/>
          <w:bCs/>
          <w:shd w:val="clear" w:color="auto" w:fill="FFFFFF"/>
        </w:rPr>
        <w:t xml:space="preserve"> same characteri</w:t>
      </w:r>
      <w:r>
        <w:rPr>
          <w:rFonts w:ascii="Arial" w:hAnsi="Arial"/>
          <w:b/>
          <w:bCs/>
          <w:shd w:val="clear" w:color="auto" w:fill="FFFFFF"/>
        </w:rPr>
        <w:t>s</w:t>
      </w:r>
      <w:r>
        <w:rPr>
          <w:rFonts w:ascii="Arial" w:hAnsi="Arial"/>
          <w:b/>
          <w:bCs/>
          <w:shd w:val="clear" w:color="auto" w:fill="FFFFFF"/>
        </w:rPr>
        <w:t xml:space="preserve">tics as the </w:t>
      </w:r>
      <w:r>
        <w:rPr>
          <w:rFonts w:ascii="Arial" w:hAnsi="Arial"/>
          <w:b/>
          <w:bCs/>
          <w:u w:color="00B050"/>
          <w:shd w:val="clear" w:color="auto" w:fill="FFFFFF"/>
        </w:rPr>
        <w:t>cinerite</w:t>
      </w:r>
      <w:r>
        <w:rPr>
          <w:rFonts w:ascii="Arial" w:hAnsi="Arial"/>
          <w:b/>
          <w:bCs/>
          <w:shd w:val="clear" w:color="auto" w:fill="FFFFFF"/>
        </w:rPr>
        <w:t xml:space="preserve"> deposits within which most of the victims inside the walls of Pompeii were found </w:t>
      </w:r>
      <w:r>
        <w:rPr>
          <w:rFonts w:ascii="Arial" w:hAnsi="Arial"/>
          <w:shd w:val="clear" w:color="auto" w:fill="FFFFFF"/>
        </w:rPr>
        <w:t>(deposits from the second pyroclastic flow). It is likely that the pyro</w:t>
      </w:r>
      <w:r>
        <w:rPr>
          <w:rFonts w:ascii="Arial" w:hAnsi="Arial"/>
          <w:shd w:val="clear" w:color="auto" w:fill="FFFFFF"/>
        </w:rPr>
        <w:t>c</w:t>
      </w:r>
      <w:r>
        <w:rPr>
          <w:rFonts w:ascii="Arial" w:hAnsi="Arial"/>
          <w:shd w:val="clear" w:color="auto" w:fill="FFFFFF"/>
        </w:rPr>
        <w:t>lastic flow entered the room at several points, engulfing the vic</w:t>
      </w:r>
      <w:r>
        <w:rPr>
          <w:rFonts w:ascii="Arial" w:hAnsi="Arial"/>
          <w:shd w:val="clear" w:color="auto" w:fill="FFFFFF"/>
        </w:rPr>
        <w:t>tims and burying them in ashes.</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The thickness (at least 2m) is also consistent with the maximum thickness of this layer i</w:t>
      </w:r>
      <w:r>
        <w:rPr>
          <w:rFonts w:ascii="Arial" w:hAnsi="Arial"/>
          <w:shd w:val="clear" w:color="auto" w:fill="FFFFFF"/>
        </w:rPr>
        <w:t>n</w:t>
      </w:r>
      <w:r>
        <w:rPr>
          <w:rFonts w:ascii="Arial" w:hAnsi="Arial"/>
          <w:shd w:val="clear" w:color="auto" w:fill="FFFFFF"/>
        </w:rPr>
        <w:t>side the buildings of Pompeii. The casts are embedded completely within the ash, hence the victims were killed and buried by the secon</w:t>
      </w:r>
      <w:r>
        <w:rPr>
          <w:rFonts w:ascii="Arial" w:hAnsi="Arial"/>
          <w:shd w:val="clear" w:color="auto" w:fill="FFFFFF"/>
        </w:rPr>
        <w:t xml:space="preserve">d pyroclastic </w:t>
      </w:r>
      <w:r>
        <w:rPr>
          <w:rFonts w:ascii="Arial" w:hAnsi="Arial"/>
          <w:u w:color="FF0000"/>
          <w:shd w:val="clear" w:color="auto" w:fill="FFFFFF"/>
        </w:rPr>
        <w:t>flow</w:t>
      </w:r>
      <w:r>
        <w:rPr>
          <w:rFonts w:ascii="Arial" w:hAnsi="Arial"/>
          <w:shd w:val="clear" w:color="auto" w:fill="FFFFFF"/>
        </w:rPr>
        <w:t xml:space="preserve"> that arrived in Pompeii.</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At the moment it is impossible to say whether below this deposit there are further strat</w:t>
      </w:r>
      <w:r>
        <w:rPr>
          <w:rFonts w:ascii="Arial" w:hAnsi="Arial"/>
          <w:shd w:val="clear" w:color="auto" w:fill="FFFFFF"/>
        </w:rPr>
        <w:t>i</w:t>
      </w:r>
      <w:r>
        <w:rPr>
          <w:rFonts w:ascii="Arial" w:hAnsi="Arial"/>
          <w:shd w:val="clear" w:color="auto" w:fill="FFFFFF"/>
        </w:rPr>
        <w:t>graphic units relating to other phases of the eruption, or whether the ash rests directly on the bottom of the room (floor,</w:t>
      </w:r>
      <w:r>
        <w:rPr>
          <w:rFonts w:ascii="Arial" w:hAnsi="Arial"/>
          <w:shd w:val="clear" w:color="auto" w:fill="FFFFFF"/>
        </w:rPr>
        <w:t xml:space="preserve"> stairs or ramp). Continuation of the excavation will clarify the stratigraphy in detail.</w:t>
      </w:r>
    </w:p>
    <w:p w:rsidR="00F50EF2" w:rsidRDefault="00F50EF2">
      <w:pPr>
        <w:pStyle w:val="Default"/>
        <w:spacing w:before="0" w:after="240"/>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tbl>
      <w:tblPr>
        <w:tblStyle w:val="TableNormal"/>
        <w:tblW w:w="34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3465"/>
      </w:tblGrid>
      <w:tr w:rsidR="00F50EF2">
        <w:tblPrEx>
          <w:tblCellMar>
            <w:top w:w="0" w:type="dxa"/>
            <w:left w:w="0" w:type="dxa"/>
            <w:bottom w:w="0" w:type="dxa"/>
            <w:right w:w="0" w:type="dxa"/>
          </w:tblCellMar>
        </w:tblPrEx>
        <w:trPr>
          <w:trHeight w:val="5051"/>
        </w:trPr>
        <w:tc>
          <w:tcPr>
            <w:tcW w:w="3465" w:type="dxa"/>
            <w:tcBorders>
              <w:top w:val="single" w:sz="2" w:space="0" w:color="000000"/>
              <w:left w:val="single" w:sz="2" w:space="0" w:color="000000"/>
              <w:bottom w:val="single" w:sz="48"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drawing>
                <wp:inline distT="0" distB="0" distL="0" distR="0">
                  <wp:extent cx="2095373" cy="3124678"/>
                  <wp:effectExtent l="0" t="0" r="0" b="0"/>
                  <wp:docPr id="1073741839" name="officeArt object" descr="page4image242928.png"/>
                  <wp:cNvGraphicFramePr/>
                  <a:graphic xmlns:a="http://schemas.openxmlformats.org/drawingml/2006/main">
                    <a:graphicData uri="http://schemas.openxmlformats.org/drawingml/2006/picture">
                      <pic:pic xmlns:pic="http://schemas.openxmlformats.org/drawingml/2006/picture">
                        <pic:nvPicPr>
                          <pic:cNvPr id="1073741839" name="page4image242928.png" descr="page4image242928.png"/>
                          <pic:cNvPicPr>
                            <a:picLocks noChangeAspect="1"/>
                          </pic:cNvPicPr>
                        </pic:nvPicPr>
                        <pic:blipFill>
                          <a:blip r:embed="rId17">
                            <a:extLst/>
                          </a:blip>
                          <a:stretch>
                            <a:fillRect/>
                          </a:stretch>
                        </pic:blipFill>
                        <pic:spPr>
                          <a:xfrm>
                            <a:off x="0" y="0"/>
                            <a:ext cx="2095373" cy="3124678"/>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1022"/>
        </w:trPr>
        <w:tc>
          <w:tcPr>
            <w:tcW w:w="3465" w:type="dxa"/>
            <w:tcBorders>
              <w:top w:val="single" w:sz="4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2085848" cy="271531"/>
                  <wp:effectExtent l="0" t="0" r="0" b="0"/>
                  <wp:docPr id="1073741840" name="officeArt object" descr="page4image248560.png"/>
                  <wp:cNvGraphicFramePr/>
                  <a:graphic xmlns:a="http://schemas.openxmlformats.org/drawingml/2006/main">
                    <a:graphicData uri="http://schemas.openxmlformats.org/drawingml/2006/picture">
                      <pic:pic xmlns:pic="http://schemas.openxmlformats.org/drawingml/2006/picture">
                        <pic:nvPicPr>
                          <pic:cNvPr id="1073741840" name="page4image248560.png" descr="page4image248560.png"/>
                          <pic:cNvPicPr>
                            <a:picLocks noChangeAspect="1"/>
                          </pic:cNvPicPr>
                        </pic:nvPicPr>
                        <pic:blipFill>
                          <a:blip r:embed="rId18">
                            <a:extLst/>
                          </a:blip>
                          <a:stretch>
                            <a:fillRect/>
                          </a:stretch>
                        </pic:blipFill>
                        <pic:spPr>
                          <a:xfrm>
                            <a:off x="0" y="0"/>
                            <a:ext cx="2085848" cy="271531"/>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rPr>
              <w:t>luigispina 5</w:t>
            </w:r>
          </w:p>
        </w:tc>
      </w:tr>
    </w:tbl>
    <w:p w:rsidR="00F50EF2" w:rsidRDefault="00F50EF2">
      <w:pPr>
        <w:pStyle w:val="Default"/>
        <w:widowControl w:val="0"/>
        <w:spacing w:before="0" w:after="240"/>
        <w:ind w:left="216" w:hanging="216"/>
        <w:rPr>
          <w:rFonts w:ascii="Arial" w:eastAsia="Arial" w:hAnsi="Arial" w:cs="Arial"/>
          <w:shd w:val="clear" w:color="auto" w:fill="FFFFFF"/>
        </w:rPr>
      </w:pPr>
    </w:p>
    <w:p w:rsidR="00F50EF2" w:rsidRDefault="00F50EF2">
      <w:pPr>
        <w:pStyle w:val="Default"/>
        <w:widowControl w:val="0"/>
        <w:spacing w:before="0" w:after="240"/>
        <w:ind w:left="108" w:hanging="108"/>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9D1D18">
      <w:pPr>
        <w:pStyle w:val="Default"/>
        <w:spacing w:before="0"/>
        <w:rPr>
          <w:rFonts w:ascii="Arial" w:eastAsia="Arial" w:hAnsi="Arial" w:cs="Arial"/>
          <w:shd w:val="clear" w:color="auto" w:fill="FFFFFF"/>
        </w:rPr>
      </w:pPr>
      <w:r>
        <w:rPr>
          <w:rFonts w:ascii="Arial" w:eastAsia="Arial" w:hAnsi="Arial" w:cs="Arial"/>
          <w:noProof/>
          <w:shd w:val="clear" w:color="auto" w:fill="FFFFFF"/>
          <w:lang w:val="it-IT"/>
        </w:rPr>
        <w:drawing>
          <wp:inline distT="0" distB="0" distL="0" distR="0">
            <wp:extent cx="2349500" cy="25400"/>
            <wp:effectExtent l="0" t="0" r="0" b="0"/>
            <wp:docPr id="1073741841" name="officeArt object" descr="page4image31561152.png"/>
            <wp:cNvGraphicFramePr/>
            <a:graphic xmlns:a="http://schemas.openxmlformats.org/drawingml/2006/main">
              <a:graphicData uri="http://schemas.openxmlformats.org/drawingml/2006/picture">
                <pic:pic xmlns:pic="http://schemas.openxmlformats.org/drawingml/2006/picture">
                  <pic:nvPicPr>
                    <pic:cNvPr id="1073741841" name="page4image31561152.png" descr="page4image31561152.png"/>
                    <pic:cNvPicPr>
                      <a:picLocks noChangeAspect="1"/>
                    </pic:cNvPicPr>
                  </pic:nvPicPr>
                  <pic:blipFill>
                    <a:blip r:embed="rId19">
                      <a:extLst/>
                    </a:blip>
                    <a:stretch>
                      <a:fillRect/>
                    </a:stretch>
                  </pic:blipFill>
                  <pic:spPr>
                    <a:xfrm>
                      <a:off x="0" y="0"/>
                      <a:ext cx="2349500" cy="25400"/>
                    </a:xfrm>
                    <a:prstGeom prst="rect">
                      <a:avLst/>
                    </a:prstGeom>
                    <a:ln w="12700" cap="flat">
                      <a:noFill/>
                      <a:miter lim="400000"/>
                    </a:ln>
                    <a:effectLst/>
                  </pic:spPr>
                </pic:pic>
              </a:graphicData>
            </a:graphic>
          </wp:inline>
        </w:drawing>
      </w:r>
      <w:r>
        <w:rPr>
          <w:rFonts w:ascii="Arial" w:eastAsia="Arial" w:hAnsi="Arial" w:cs="Arial"/>
          <w:noProof/>
          <w:shd w:val="clear" w:color="auto" w:fill="FFFFFF"/>
          <w:lang w:val="it-IT"/>
        </w:rPr>
        <w:drawing>
          <wp:inline distT="0" distB="0" distL="0" distR="0">
            <wp:extent cx="2463800" cy="25400"/>
            <wp:effectExtent l="0" t="0" r="0" b="0"/>
            <wp:docPr id="1073741842" name="officeArt object" descr="page4image31465728.png"/>
            <wp:cNvGraphicFramePr/>
            <a:graphic xmlns:a="http://schemas.openxmlformats.org/drawingml/2006/main">
              <a:graphicData uri="http://schemas.openxmlformats.org/drawingml/2006/picture">
                <pic:pic xmlns:pic="http://schemas.openxmlformats.org/drawingml/2006/picture">
                  <pic:nvPicPr>
                    <pic:cNvPr id="1073741842" name="page4image31465728.png" descr="page4image31465728.png"/>
                    <pic:cNvPicPr>
                      <a:picLocks noChangeAspect="1"/>
                    </pic:cNvPicPr>
                  </pic:nvPicPr>
                  <pic:blipFill>
                    <a:blip r:embed="rId20">
                      <a:extLst/>
                    </a:blip>
                    <a:stretch>
                      <a:fillRect/>
                    </a:stretch>
                  </pic:blipFill>
                  <pic:spPr>
                    <a:xfrm>
                      <a:off x="0" y="0"/>
                      <a:ext cx="2463800" cy="25400"/>
                    </a:xfrm>
                    <a:prstGeom prst="rect">
                      <a:avLst/>
                    </a:prstGeom>
                    <a:ln w="12700" cap="flat">
                      <a:noFill/>
                      <a:miter lim="400000"/>
                    </a:ln>
                    <a:effectLst/>
                  </pic:spPr>
                </pic:pic>
              </a:graphicData>
            </a:graphic>
          </wp:inline>
        </w:drawing>
      </w:r>
    </w:p>
    <w:tbl>
      <w:tblPr>
        <w:tblStyle w:val="TableNormal"/>
        <w:tblW w:w="31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3190"/>
      </w:tblGrid>
      <w:tr w:rsidR="00F50EF2">
        <w:tblPrEx>
          <w:tblCellMar>
            <w:top w:w="0" w:type="dxa"/>
            <w:left w:w="0" w:type="dxa"/>
            <w:bottom w:w="0" w:type="dxa"/>
            <w:right w:w="0" w:type="dxa"/>
          </w:tblCellMar>
        </w:tblPrEx>
        <w:trPr>
          <w:trHeight w:val="4146"/>
        </w:trPr>
        <w:tc>
          <w:tcPr>
            <w:tcW w:w="3190" w:type="dxa"/>
            <w:tcBorders>
              <w:top w:val="single" w:sz="2" w:space="0" w:color="000000"/>
              <w:left w:val="single" w:sz="2" w:space="0" w:color="000000"/>
              <w:bottom w:val="single" w:sz="48"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drawing>
                <wp:inline distT="0" distB="0" distL="0" distR="0">
                  <wp:extent cx="1920748" cy="2556920"/>
                  <wp:effectExtent l="0" t="0" r="0" b="0"/>
                  <wp:docPr id="1073741843" name="officeArt object" descr="page4image231168.png"/>
                  <wp:cNvGraphicFramePr/>
                  <a:graphic xmlns:a="http://schemas.openxmlformats.org/drawingml/2006/main">
                    <a:graphicData uri="http://schemas.openxmlformats.org/drawingml/2006/picture">
                      <pic:pic xmlns:pic="http://schemas.openxmlformats.org/drawingml/2006/picture">
                        <pic:nvPicPr>
                          <pic:cNvPr id="1073741843" name="page4image231168.png" descr="page4image231168.png"/>
                          <pic:cNvPicPr>
                            <a:picLocks noChangeAspect="1"/>
                          </pic:cNvPicPr>
                        </pic:nvPicPr>
                        <pic:blipFill>
                          <a:blip r:embed="rId21">
                            <a:extLst/>
                          </a:blip>
                          <a:stretch>
                            <a:fillRect/>
                          </a:stretch>
                        </pic:blipFill>
                        <pic:spPr>
                          <a:xfrm>
                            <a:off x="0" y="0"/>
                            <a:ext cx="1920748" cy="2556920"/>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1019"/>
        </w:trPr>
        <w:tc>
          <w:tcPr>
            <w:tcW w:w="3190" w:type="dxa"/>
            <w:tcBorders>
              <w:top w:val="single" w:sz="4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1911223" cy="269532"/>
                  <wp:effectExtent l="0" t="0" r="0" b="0"/>
                  <wp:docPr id="1073741844" name="officeArt object" descr="page4image259312.png"/>
                  <wp:cNvGraphicFramePr/>
                  <a:graphic xmlns:a="http://schemas.openxmlformats.org/drawingml/2006/main">
                    <a:graphicData uri="http://schemas.openxmlformats.org/drawingml/2006/picture">
                      <pic:pic xmlns:pic="http://schemas.openxmlformats.org/drawingml/2006/picture">
                        <pic:nvPicPr>
                          <pic:cNvPr id="1073741844" name="page4image259312.png" descr="page4image259312.png"/>
                          <pic:cNvPicPr>
                            <a:picLocks noChangeAspect="1"/>
                          </pic:cNvPicPr>
                        </pic:nvPicPr>
                        <pic:blipFill>
                          <a:blip r:embed="rId22">
                            <a:extLst/>
                          </a:blip>
                          <a:stretch>
                            <a:fillRect/>
                          </a:stretch>
                        </pic:blipFill>
                        <pic:spPr>
                          <a:xfrm>
                            <a:off x="0" y="0"/>
                            <a:ext cx="1911223" cy="269532"/>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rPr>
              <w:t>luigispina 6</w:t>
            </w:r>
          </w:p>
        </w:tc>
      </w:tr>
    </w:tbl>
    <w:p w:rsidR="00F50EF2" w:rsidRDefault="00F50EF2">
      <w:pPr>
        <w:pStyle w:val="Default"/>
        <w:widowControl w:val="0"/>
        <w:spacing w:before="0"/>
        <w:ind w:left="216" w:hanging="216"/>
        <w:rPr>
          <w:rFonts w:ascii="Arial" w:eastAsia="Arial" w:hAnsi="Arial" w:cs="Arial"/>
          <w:shd w:val="clear" w:color="auto" w:fill="FFFFFF"/>
        </w:rPr>
      </w:pPr>
    </w:p>
    <w:p w:rsidR="00F50EF2" w:rsidRDefault="00F50EF2">
      <w:pPr>
        <w:pStyle w:val="Default"/>
        <w:widowControl w:val="0"/>
        <w:spacing w:before="0"/>
        <w:ind w:left="108" w:hanging="108"/>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p w:rsidR="00F50EF2" w:rsidRDefault="009D1D18">
      <w:pPr>
        <w:pStyle w:val="Default"/>
        <w:spacing w:before="0" w:after="240"/>
        <w:rPr>
          <w:rFonts w:ascii="Arial" w:eastAsia="Arial" w:hAnsi="Arial" w:cs="Arial"/>
          <w:b/>
          <w:bCs/>
          <w:shd w:val="clear" w:color="auto" w:fill="FFFFFF"/>
        </w:rPr>
      </w:pPr>
      <w:r>
        <w:rPr>
          <w:rFonts w:ascii="Arial" w:hAnsi="Arial"/>
          <w:b/>
          <w:bCs/>
          <w:shd w:val="clear" w:color="auto" w:fill="FFFFFF"/>
        </w:rPr>
        <w:t>THE ROOMS OF THE VILLA</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Investigation of this area commenced in January 2020 at the site of a large villa in </w:t>
      </w:r>
      <w:r>
        <w:rPr>
          <w:rFonts w:ascii="Arial" w:hAnsi="Arial"/>
          <w:b/>
          <w:bCs/>
          <w:shd w:val="clear" w:color="auto" w:fill="FFFFFF"/>
        </w:rPr>
        <w:t xml:space="preserve">Civita Giuliana, </w:t>
      </w:r>
      <w:r>
        <w:rPr>
          <w:rFonts w:ascii="Arial" w:hAnsi="Arial"/>
          <w:shd w:val="clear" w:color="auto" w:fill="FFFFFF"/>
        </w:rPr>
        <w:t xml:space="preserve">about 700 m northwest of Pompeii, where in recent years it had already proved possible to create the first cast of a horse in the servile area of the house, where the stable was being investigated. </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Ongoing interventions have brought to li</w:t>
      </w:r>
      <w:r>
        <w:rPr>
          <w:rFonts w:ascii="Arial" w:hAnsi="Arial"/>
          <w:b/>
          <w:bCs/>
          <w:shd w:val="clear" w:color="auto" w:fill="FFFFFF"/>
        </w:rPr>
        <w:t>ght a series of rooms in the north-west re</w:t>
      </w:r>
      <w:r>
        <w:rPr>
          <w:rFonts w:ascii="Arial" w:hAnsi="Arial"/>
          <w:b/>
          <w:bCs/>
          <w:shd w:val="clear" w:color="auto" w:fill="FFFFFF"/>
        </w:rPr>
        <w:t>s</w:t>
      </w:r>
      <w:r>
        <w:rPr>
          <w:rFonts w:ascii="Arial" w:hAnsi="Arial"/>
          <w:b/>
          <w:bCs/>
          <w:shd w:val="clear" w:color="auto" w:fill="FFFFFF"/>
        </w:rPr>
        <w:t>idential part of the villa</w:t>
      </w:r>
      <w:r>
        <w:rPr>
          <w:rFonts w:ascii="Arial" w:hAnsi="Arial"/>
          <w:shd w:val="clear" w:color="auto" w:fill="FFFFFF"/>
        </w:rPr>
        <w:t>, in a panoramic location overlooking the Bay of Naples and a</w:t>
      </w:r>
      <w:r>
        <w:rPr>
          <w:rFonts w:ascii="Arial" w:hAnsi="Arial"/>
          <w:shd w:val="clear" w:color="auto" w:fill="FFFFFF"/>
        </w:rPr>
        <w:t>r</w:t>
      </w:r>
      <w:r>
        <w:rPr>
          <w:rFonts w:ascii="Arial" w:hAnsi="Arial"/>
          <w:shd w:val="clear" w:color="auto" w:fill="FFFFFF"/>
        </w:rPr>
        <w:t>ranged around a rectangular peristyle (colonnaded garden), delineated to the north and east by a portico, and along its weste</w:t>
      </w:r>
      <w:r>
        <w:rPr>
          <w:rFonts w:ascii="Arial" w:hAnsi="Arial"/>
          <w:shd w:val="clear" w:color="auto" w:fill="FFFFFF"/>
        </w:rPr>
        <w:t>rn side by a cryptoporticus covered by a balustraded terrace.</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Some of the rooms that were opened up here had </w:t>
      </w:r>
      <w:r>
        <w:rPr>
          <w:rFonts w:ascii="Arial" w:hAnsi="Arial"/>
          <w:b/>
          <w:bCs/>
          <w:shd w:val="clear" w:color="auto" w:fill="FFFFFF"/>
        </w:rPr>
        <w:t>already been explored in 1907-1908 and subsequently buried, whilst others had been the subject of illegal excavations.</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In particular, three living </w:t>
      </w:r>
      <w:r>
        <w:rPr>
          <w:rFonts w:ascii="Arial" w:hAnsi="Arial"/>
          <w:shd w:val="clear" w:color="auto" w:fill="FFFFFF"/>
        </w:rPr>
        <w:t xml:space="preserve">rooms were unearthed, </w:t>
      </w:r>
      <w:r>
        <w:rPr>
          <w:rFonts w:ascii="Arial" w:hAnsi="Arial"/>
          <w:b/>
          <w:bCs/>
          <w:shd w:val="clear" w:color="auto" w:fill="FFFFFF"/>
        </w:rPr>
        <w:t xml:space="preserve">two </w:t>
      </w:r>
      <w:r>
        <w:rPr>
          <w:rFonts w:ascii="Arial" w:hAnsi="Arial"/>
          <w:b/>
          <w:bCs/>
          <w:i/>
          <w:iCs/>
          <w:shd w:val="clear" w:color="auto" w:fill="FFFFFF"/>
        </w:rPr>
        <w:t>cubicula diurna</w:t>
      </w:r>
      <w:r>
        <w:rPr>
          <w:rFonts w:ascii="Arial" w:hAnsi="Arial"/>
          <w:shd w:val="clear" w:color="auto" w:fill="FFFFFF"/>
        </w:rPr>
        <w:t xml:space="preserve">(bedrooms) with elegant cocciopesto floors featuring decorative stone tile motifs, and an </w:t>
      </w:r>
      <w:r>
        <w:rPr>
          <w:rFonts w:ascii="Arial" w:hAnsi="Arial"/>
          <w:b/>
          <w:bCs/>
          <w:i/>
          <w:iCs/>
          <w:shd w:val="clear" w:color="auto" w:fill="FFFFFF"/>
        </w:rPr>
        <w:t>oecus</w:t>
      </w:r>
      <w:r>
        <w:rPr>
          <w:rFonts w:ascii="Arial" w:hAnsi="Arial"/>
          <w:shd w:val="clear" w:color="auto" w:fill="FFFFFF"/>
        </w:rPr>
        <w:t xml:space="preserve">. This latter room corresponded to a large banqueting hall, </w:t>
      </w:r>
      <w:r>
        <w:rPr>
          <w:rFonts w:ascii="Arial" w:hAnsi="Arial"/>
          <w:b/>
          <w:bCs/>
          <w:shd w:val="clear" w:color="auto" w:fill="FFFFFF"/>
        </w:rPr>
        <w:t>with Third Style decorations and a floor with marble inserts</w:t>
      </w:r>
      <w:r>
        <w:rPr>
          <w:rFonts w:ascii="Arial" w:hAnsi="Arial"/>
          <w:b/>
          <w:bCs/>
          <w:shd w:val="clear" w:color="auto" w:fill="FFFFFF"/>
        </w:rPr>
        <w:t xml:space="preserve"> (</w:t>
      </w:r>
      <w:r>
        <w:rPr>
          <w:rFonts w:ascii="Arial" w:hAnsi="Arial"/>
          <w:b/>
          <w:bCs/>
          <w:i/>
          <w:iCs/>
          <w:shd w:val="clear" w:color="auto" w:fill="FFFFFF"/>
        </w:rPr>
        <w:t>opus sectile</w:t>
      </w:r>
      <w:r>
        <w:rPr>
          <w:rFonts w:ascii="Arial" w:hAnsi="Arial"/>
          <w:b/>
          <w:bCs/>
          <w:shd w:val="clear" w:color="auto" w:fill="FFFFFF"/>
        </w:rPr>
        <w:t>)</w:t>
      </w:r>
      <w:r>
        <w:rPr>
          <w:rFonts w:ascii="Arial" w:hAnsi="Arial"/>
          <w:shd w:val="clear" w:color="auto" w:fill="FFFFFF"/>
        </w:rPr>
        <w:t xml:space="preserve"> which was in the process of being renovated at the time of the eruption. Below the terrace, as was usual in suburban villas of the Vesuvius area, there extended a </w:t>
      </w:r>
      <w:r>
        <w:rPr>
          <w:rFonts w:ascii="Arial" w:hAnsi="Arial"/>
          <w:b/>
          <w:bCs/>
          <w:shd w:val="clear" w:color="auto" w:fill="FFFFFF"/>
        </w:rPr>
        <w:t xml:space="preserve">cryptoporticus which served as a </w:t>
      </w:r>
      <w:r>
        <w:rPr>
          <w:rFonts w:ascii="Arial" w:hAnsi="Arial"/>
          <w:b/>
          <w:bCs/>
          <w:i/>
          <w:iCs/>
          <w:shd w:val="clear" w:color="auto" w:fill="FFFFFF"/>
        </w:rPr>
        <w:t>basis villae</w:t>
      </w:r>
      <w:r>
        <w:rPr>
          <w:rFonts w:ascii="Arial" w:hAnsi="Arial"/>
          <w:b/>
          <w:bCs/>
          <w:shd w:val="clear" w:color="auto" w:fill="FFFFFF"/>
        </w:rPr>
        <w:t>, known to be at least 56m long</w:t>
      </w:r>
      <w:r>
        <w:rPr>
          <w:rFonts w:ascii="Arial" w:hAnsi="Arial"/>
          <w:shd w:val="clear" w:color="auto" w:fill="FFFFFF"/>
        </w:rPr>
        <w:t>,</w:t>
      </w:r>
      <w:r>
        <w:rPr>
          <w:rFonts w:ascii="Arial" w:hAnsi="Arial"/>
          <w:shd w:val="clear" w:color="auto" w:fill="FFFFFF"/>
        </w:rPr>
        <w:t xml:space="preserve"> which had been partially explored during the excavations of the early </w:t>
      </w:r>
      <w:r>
        <w:rPr>
          <w:rFonts w:ascii="Arial" w:hAnsi="Arial"/>
          <w:shd w:val="clear" w:color="auto" w:fill="FFFFFF"/>
        </w:rPr>
        <w:lastRenderedPageBreak/>
        <w:t xml:space="preserve">1900s but in recent decades affected by illegal interventions. Here a beaten earth floor has been identified and, along the western side, a series of small windows </w:t>
      </w:r>
      <w:r>
        <w:rPr>
          <w:rFonts w:ascii="Arial" w:hAnsi="Arial"/>
          <w:u w:color="00B050"/>
          <w:shd w:val="clear" w:color="auto" w:fill="FFFFFF"/>
        </w:rPr>
        <w:t>splayed outwards</w:t>
      </w:r>
      <w:r>
        <w:rPr>
          <w:rFonts w:ascii="Arial" w:hAnsi="Arial"/>
          <w:shd w:val="clear" w:color="auto" w:fill="FFFFFF"/>
        </w:rPr>
        <w:t xml:space="preserve">. </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In</w:t>
      </w:r>
      <w:r>
        <w:rPr>
          <w:rFonts w:ascii="Arial" w:hAnsi="Arial"/>
          <w:shd w:val="clear" w:color="auto" w:fill="FFFFFF"/>
        </w:rPr>
        <w:t xml:space="preserve"> the north-east sector of this cryptoporticus, </w:t>
      </w:r>
      <w:r>
        <w:rPr>
          <w:rFonts w:ascii="Arial" w:hAnsi="Arial"/>
          <w:b/>
          <w:bCs/>
          <w:shd w:val="clear" w:color="auto" w:fill="FFFFFF"/>
        </w:rPr>
        <w:t>a vaulted opening</w:t>
      </w:r>
      <w:r>
        <w:rPr>
          <w:rFonts w:ascii="Arial" w:hAnsi="Arial"/>
          <w:shd w:val="clear" w:color="auto" w:fill="FFFFFF"/>
        </w:rPr>
        <w:t xml:space="preserve"> was found that allowed access to the upper floor through a rectangular </w:t>
      </w:r>
      <w:r>
        <w:rPr>
          <w:rFonts w:ascii="Arial" w:hAnsi="Arial"/>
          <w:u w:color="00B050"/>
          <w:shd w:val="clear" w:color="auto" w:fill="FFFFFF"/>
        </w:rPr>
        <w:t>room</w:t>
      </w:r>
      <w:r>
        <w:rPr>
          <w:rFonts w:ascii="Arial" w:hAnsi="Arial"/>
          <w:shd w:val="clear" w:color="auto" w:fill="FFFFFF"/>
        </w:rPr>
        <w:t xml:space="preserve">, just north of the two </w:t>
      </w:r>
      <w:r>
        <w:rPr>
          <w:rFonts w:ascii="Arial" w:hAnsi="Arial"/>
          <w:i/>
          <w:iCs/>
          <w:shd w:val="clear" w:color="auto" w:fill="FFFFFF"/>
        </w:rPr>
        <w:t>cubicula diurna</w:t>
      </w:r>
      <w:r>
        <w:rPr>
          <w:rFonts w:ascii="Arial" w:hAnsi="Arial"/>
          <w:shd w:val="clear" w:color="auto" w:fill="FFFFFF"/>
        </w:rPr>
        <w:t xml:space="preserve">, </w:t>
      </w:r>
      <w:r>
        <w:rPr>
          <w:rFonts w:ascii="Arial" w:hAnsi="Arial"/>
          <w:b/>
          <w:bCs/>
          <w:shd w:val="clear" w:color="auto" w:fill="FFFFFF"/>
        </w:rPr>
        <w:t>where the bodies were found</w:t>
      </w:r>
      <w:r>
        <w:rPr>
          <w:rFonts w:ascii="Arial" w:hAnsi="Arial"/>
          <w:shd w:val="clear" w:color="auto" w:fill="FFFFFF"/>
        </w:rPr>
        <w:t>.</w:t>
      </w:r>
    </w:p>
    <w:tbl>
      <w:tblPr>
        <w:tblStyle w:val="TableNormal"/>
        <w:tblW w:w="37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3780"/>
      </w:tblGrid>
      <w:tr w:rsidR="00F50EF2">
        <w:tblPrEx>
          <w:tblCellMar>
            <w:top w:w="0" w:type="dxa"/>
            <w:left w:w="0" w:type="dxa"/>
            <w:bottom w:w="0" w:type="dxa"/>
            <w:right w:w="0" w:type="dxa"/>
          </w:tblCellMar>
        </w:tblPrEx>
        <w:trPr>
          <w:trHeight w:val="4429"/>
        </w:trPr>
        <w:tc>
          <w:tcPr>
            <w:tcW w:w="3780" w:type="dxa"/>
            <w:tcBorders>
              <w:top w:val="single" w:sz="2" w:space="0" w:color="000000"/>
              <w:left w:val="single" w:sz="2" w:space="0" w:color="000000"/>
              <w:bottom w:val="single" w:sz="44"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drawing>
                <wp:inline distT="0" distB="0" distL="0" distR="0">
                  <wp:extent cx="2295398" cy="2739669"/>
                  <wp:effectExtent l="0" t="0" r="0" b="0"/>
                  <wp:docPr id="1073741845" name="officeArt object" descr="page5image200304.png"/>
                  <wp:cNvGraphicFramePr/>
                  <a:graphic xmlns:a="http://schemas.openxmlformats.org/drawingml/2006/main">
                    <a:graphicData uri="http://schemas.openxmlformats.org/drawingml/2006/picture">
                      <pic:pic xmlns:pic="http://schemas.openxmlformats.org/drawingml/2006/picture">
                        <pic:nvPicPr>
                          <pic:cNvPr id="1073741845" name="page5image200304.png" descr="page5image200304.png"/>
                          <pic:cNvPicPr>
                            <a:picLocks noChangeAspect="1"/>
                          </pic:cNvPicPr>
                        </pic:nvPicPr>
                        <pic:blipFill>
                          <a:blip r:embed="rId23">
                            <a:extLst/>
                          </a:blip>
                          <a:stretch>
                            <a:fillRect/>
                          </a:stretch>
                        </pic:blipFill>
                        <pic:spPr>
                          <a:xfrm>
                            <a:off x="0" y="0"/>
                            <a:ext cx="2295398" cy="2739669"/>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976"/>
        </w:trPr>
        <w:tc>
          <w:tcPr>
            <w:tcW w:w="3780" w:type="dxa"/>
            <w:tcBorders>
              <w:top w:val="single" w:sz="44"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2285873" cy="259478"/>
                  <wp:effectExtent l="0" t="0" r="0" b="0"/>
                  <wp:docPr id="1073741846" name="officeArt object" descr="page5image386016.png"/>
                  <wp:cNvGraphicFramePr/>
                  <a:graphic xmlns:a="http://schemas.openxmlformats.org/drawingml/2006/main">
                    <a:graphicData uri="http://schemas.openxmlformats.org/drawingml/2006/picture">
                      <pic:pic xmlns:pic="http://schemas.openxmlformats.org/drawingml/2006/picture">
                        <pic:nvPicPr>
                          <pic:cNvPr id="1073741846" name="page5image386016.png" descr="page5image386016.png"/>
                          <pic:cNvPicPr>
                            <a:picLocks noChangeAspect="1"/>
                          </pic:cNvPicPr>
                        </pic:nvPicPr>
                        <pic:blipFill>
                          <a:blip r:embed="rId24">
                            <a:extLst/>
                          </a:blip>
                          <a:stretch>
                            <a:fillRect/>
                          </a:stretch>
                        </pic:blipFill>
                        <pic:spPr>
                          <a:xfrm>
                            <a:off x="0" y="0"/>
                            <a:ext cx="2285873" cy="259478"/>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rPr>
              <w:t>luigispina 7</w:t>
            </w:r>
          </w:p>
        </w:tc>
      </w:tr>
    </w:tbl>
    <w:p w:rsidR="00F50EF2" w:rsidRDefault="00F50EF2">
      <w:pPr>
        <w:pStyle w:val="Default"/>
        <w:widowControl w:val="0"/>
        <w:spacing w:before="0" w:after="240"/>
        <w:ind w:left="216" w:hanging="216"/>
        <w:rPr>
          <w:rFonts w:ascii="Arial" w:eastAsia="Arial" w:hAnsi="Arial" w:cs="Arial"/>
          <w:shd w:val="clear" w:color="auto" w:fill="FFFFFF"/>
        </w:rPr>
      </w:pPr>
    </w:p>
    <w:p w:rsidR="00F50EF2" w:rsidRDefault="00F50EF2">
      <w:pPr>
        <w:pStyle w:val="Default"/>
        <w:widowControl w:val="0"/>
        <w:spacing w:before="0" w:after="240"/>
        <w:ind w:left="108" w:hanging="108"/>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tbl>
      <w:tblPr>
        <w:tblStyle w:val="TableNormal"/>
        <w:tblW w:w="41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tblPr>
      <w:tblGrid>
        <w:gridCol w:w="4110"/>
      </w:tblGrid>
      <w:tr w:rsidR="00F50EF2">
        <w:tblPrEx>
          <w:tblCellMar>
            <w:top w:w="0" w:type="dxa"/>
            <w:left w:w="0" w:type="dxa"/>
            <w:bottom w:w="0" w:type="dxa"/>
            <w:right w:w="0" w:type="dxa"/>
          </w:tblCellMar>
        </w:tblPrEx>
        <w:trPr>
          <w:trHeight w:val="3088"/>
        </w:trPr>
        <w:tc>
          <w:tcPr>
            <w:tcW w:w="4110" w:type="dxa"/>
            <w:tcBorders>
              <w:top w:val="single" w:sz="2" w:space="0" w:color="000000"/>
              <w:left w:val="single" w:sz="2" w:space="0" w:color="000000"/>
              <w:bottom w:val="single" w:sz="44" w:space="0" w:color="000000"/>
              <w:right w:val="single" w:sz="2" w:space="0" w:color="000000"/>
            </w:tcBorders>
            <w:shd w:val="clear" w:color="auto" w:fill="FFFFFF"/>
            <w:tcMar>
              <w:top w:w="80" w:type="dxa"/>
              <w:left w:w="80" w:type="dxa"/>
              <w:bottom w:w="80" w:type="dxa"/>
              <w:right w:w="80" w:type="dxa"/>
            </w:tcMar>
            <w:vAlign w:val="center"/>
          </w:tcPr>
          <w:p w:rsidR="00F50EF2" w:rsidRDefault="009D1D18">
            <w:pPr>
              <w:pStyle w:val="TableStyle2A"/>
            </w:pPr>
            <w:r>
              <w:rPr>
                <w:rFonts w:ascii="Times New Roman" w:eastAsia="Times New Roman" w:hAnsi="Times New Roman" w:cs="Times New Roman"/>
                <w:noProof/>
                <w:sz w:val="24"/>
                <w:szCs w:val="24"/>
                <w:lang w:val="it-IT"/>
              </w:rPr>
              <w:drawing>
                <wp:inline distT="0" distB="0" distL="0" distR="0">
                  <wp:extent cx="2504949" cy="1887966"/>
                  <wp:effectExtent l="0" t="0" r="0" b="0"/>
                  <wp:docPr id="1073741847" name="officeArt object" descr="page5image200528.png"/>
                  <wp:cNvGraphicFramePr/>
                  <a:graphic xmlns:a="http://schemas.openxmlformats.org/drawingml/2006/main">
                    <a:graphicData uri="http://schemas.openxmlformats.org/drawingml/2006/picture">
                      <pic:pic xmlns:pic="http://schemas.openxmlformats.org/drawingml/2006/picture">
                        <pic:nvPicPr>
                          <pic:cNvPr id="1073741847" name="page5image200528.png" descr="page5image200528.png"/>
                          <pic:cNvPicPr>
                            <a:picLocks noChangeAspect="1"/>
                          </pic:cNvPicPr>
                        </pic:nvPicPr>
                        <pic:blipFill>
                          <a:blip r:embed="rId25">
                            <a:extLst/>
                          </a:blip>
                          <a:stretch>
                            <a:fillRect/>
                          </a:stretch>
                        </pic:blipFill>
                        <pic:spPr>
                          <a:xfrm>
                            <a:off x="0" y="0"/>
                            <a:ext cx="2504949" cy="1887966"/>
                          </a:xfrm>
                          <a:prstGeom prst="rect">
                            <a:avLst/>
                          </a:prstGeom>
                          <a:ln w="12700" cap="flat">
                            <a:noFill/>
                            <a:miter lim="400000"/>
                          </a:ln>
                          <a:effectLst/>
                        </pic:spPr>
                      </pic:pic>
                    </a:graphicData>
                  </a:graphic>
                </wp:inline>
              </w:drawing>
            </w:r>
          </w:p>
        </w:tc>
      </w:tr>
      <w:tr w:rsidR="00F50EF2">
        <w:tblPrEx>
          <w:tblCellMar>
            <w:top w:w="0" w:type="dxa"/>
            <w:left w:w="0" w:type="dxa"/>
            <w:bottom w:w="0" w:type="dxa"/>
            <w:right w:w="0" w:type="dxa"/>
          </w:tblCellMar>
        </w:tblPrEx>
        <w:trPr>
          <w:trHeight w:val="997"/>
        </w:trPr>
        <w:tc>
          <w:tcPr>
            <w:tcW w:w="4110" w:type="dxa"/>
            <w:tcBorders>
              <w:top w:val="single" w:sz="44"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rsidR="00F50EF2" w:rsidRDefault="009D1D18">
            <w:pPr>
              <w:pStyle w:val="TableStyle2A"/>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t-IT"/>
              </w:rPr>
              <w:drawing>
                <wp:inline distT="0" distB="0" distL="0" distR="0">
                  <wp:extent cx="2495424" cy="273132"/>
                  <wp:effectExtent l="0" t="0" r="0" b="0"/>
                  <wp:docPr id="1073741848" name="officeArt object" descr="page5image380304.png"/>
                  <wp:cNvGraphicFramePr/>
                  <a:graphic xmlns:a="http://schemas.openxmlformats.org/drawingml/2006/main">
                    <a:graphicData uri="http://schemas.openxmlformats.org/drawingml/2006/picture">
                      <pic:pic xmlns:pic="http://schemas.openxmlformats.org/drawingml/2006/picture">
                        <pic:nvPicPr>
                          <pic:cNvPr id="1073741848" name="page5image380304.png" descr="page5image380304.png"/>
                          <pic:cNvPicPr>
                            <a:picLocks noChangeAspect="1"/>
                          </pic:cNvPicPr>
                        </pic:nvPicPr>
                        <pic:blipFill>
                          <a:blip r:embed="rId26">
                            <a:extLst/>
                          </a:blip>
                          <a:stretch>
                            <a:fillRect/>
                          </a:stretch>
                        </pic:blipFill>
                        <pic:spPr>
                          <a:xfrm>
                            <a:off x="0" y="0"/>
                            <a:ext cx="2495424" cy="273132"/>
                          </a:xfrm>
                          <a:prstGeom prst="rect">
                            <a:avLst/>
                          </a:prstGeom>
                          <a:ln w="12700" cap="flat">
                            <a:noFill/>
                            <a:miter lim="400000"/>
                          </a:ln>
                          <a:effectLst/>
                        </pic:spPr>
                      </pic:pic>
                    </a:graphicData>
                  </a:graphic>
                </wp:inline>
              </w:drawing>
            </w:r>
          </w:p>
          <w:p w:rsidR="00F50EF2" w:rsidRDefault="009D1D18">
            <w:pPr>
              <w:pStyle w:val="TableStyle2A"/>
              <w:spacing w:after="240"/>
            </w:pPr>
            <w:r>
              <w:rPr>
                <w:rFonts w:ascii="Arial Unicode MS" w:hAnsi="Arial Unicode MS"/>
                <w:sz w:val="24"/>
                <w:szCs w:val="24"/>
              </w:rPr>
              <w:t>┬</w:t>
            </w:r>
            <w:r>
              <w:rPr>
                <w:rFonts w:ascii="Times New Roman" w:hAnsi="Times New Roman"/>
                <w:sz w:val="24"/>
                <w:szCs w:val="24"/>
              </w:rPr>
              <w:t>®</w:t>
            </w:r>
            <w:r>
              <w:rPr>
                <w:rFonts w:ascii="Times New Roman" w:hAnsi="Times New Roman"/>
                <w:sz w:val="24"/>
                <w:szCs w:val="24"/>
              </w:rPr>
              <w:t>luigispina 8</w:t>
            </w:r>
          </w:p>
        </w:tc>
      </w:tr>
    </w:tbl>
    <w:p w:rsidR="00F50EF2" w:rsidRDefault="00F50EF2">
      <w:pPr>
        <w:pStyle w:val="Default"/>
        <w:widowControl w:val="0"/>
        <w:spacing w:before="0" w:after="240"/>
        <w:ind w:left="216" w:hanging="216"/>
        <w:rPr>
          <w:rFonts w:ascii="Arial" w:eastAsia="Arial" w:hAnsi="Arial" w:cs="Arial"/>
          <w:shd w:val="clear" w:color="auto" w:fill="FFFFFF"/>
        </w:rPr>
      </w:pPr>
    </w:p>
    <w:p w:rsidR="00F50EF2" w:rsidRDefault="00F50EF2">
      <w:pPr>
        <w:pStyle w:val="Default"/>
        <w:widowControl w:val="0"/>
        <w:spacing w:before="0" w:after="240"/>
        <w:ind w:left="108" w:hanging="108"/>
        <w:rPr>
          <w:rFonts w:ascii="Arial" w:eastAsia="Arial" w:hAnsi="Arial" w:cs="Arial"/>
          <w:shd w:val="clear" w:color="auto" w:fill="FFFFFF"/>
        </w:rPr>
      </w:pPr>
    </w:p>
    <w:p w:rsidR="00F50EF2" w:rsidRDefault="00F50EF2">
      <w:pPr>
        <w:pStyle w:val="Default"/>
        <w:spacing w:before="0" w:after="240"/>
        <w:rPr>
          <w:rFonts w:ascii="Arial" w:eastAsia="Arial" w:hAnsi="Arial" w:cs="Arial"/>
          <w:shd w:val="clear" w:color="auto" w:fill="FFFFFF"/>
        </w:rPr>
      </w:pPr>
    </w:p>
    <w:p w:rsidR="00F50EF2" w:rsidRDefault="00F50EF2">
      <w:pPr>
        <w:pStyle w:val="Default"/>
        <w:spacing w:before="0" w:after="240"/>
        <w:rPr>
          <w:rFonts w:ascii="Arial" w:eastAsia="Arial" w:hAnsi="Arial" w:cs="Arial"/>
          <w:b/>
          <w:bCs/>
          <w:shd w:val="clear" w:color="auto" w:fill="FFFFFF"/>
        </w:rPr>
      </w:pPr>
    </w:p>
    <w:p w:rsidR="00F50EF2" w:rsidRDefault="00F50EF2">
      <w:pPr>
        <w:pStyle w:val="Default"/>
        <w:spacing w:before="0" w:after="240"/>
        <w:rPr>
          <w:rFonts w:ascii="Arial" w:eastAsia="Arial" w:hAnsi="Arial" w:cs="Arial"/>
          <w:b/>
          <w:bCs/>
          <w:shd w:val="clear" w:color="auto" w:fill="FFFFFF"/>
        </w:rPr>
      </w:pPr>
    </w:p>
    <w:p w:rsidR="00F50EF2" w:rsidRDefault="00F50EF2">
      <w:pPr>
        <w:pStyle w:val="Default"/>
        <w:spacing w:before="0" w:after="240"/>
        <w:rPr>
          <w:rFonts w:ascii="Arial" w:eastAsia="Arial" w:hAnsi="Arial" w:cs="Arial"/>
          <w:b/>
          <w:bCs/>
          <w:shd w:val="clear" w:color="auto" w:fill="FFFFFF"/>
        </w:rPr>
      </w:pPr>
    </w:p>
    <w:p w:rsidR="00F50EF2" w:rsidRDefault="00F50EF2">
      <w:pPr>
        <w:pStyle w:val="Default"/>
        <w:spacing w:before="0" w:after="240"/>
        <w:rPr>
          <w:rFonts w:ascii="Arial" w:eastAsia="Arial" w:hAnsi="Arial" w:cs="Arial"/>
          <w:b/>
          <w:bCs/>
          <w:shd w:val="clear" w:color="auto" w:fill="FFFFFF"/>
        </w:rPr>
      </w:pPr>
    </w:p>
    <w:p w:rsidR="00F50EF2" w:rsidRDefault="00F50EF2">
      <w:pPr>
        <w:pStyle w:val="Default"/>
        <w:spacing w:before="0" w:after="240"/>
        <w:rPr>
          <w:rFonts w:ascii="Arial" w:eastAsia="Arial" w:hAnsi="Arial" w:cs="Arial"/>
          <w:b/>
          <w:bCs/>
          <w:shd w:val="clear" w:color="auto" w:fill="FFFFFF"/>
        </w:rPr>
      </w:pPr>
    </w:p>
    <w:p w:rsidR="00F50EF2" w:rsidRDefault="00F50EF2">
      <w:pPr>
        <w:pStyle w:val="Default"/>
        <w:spacing w:before="0" w:after="240"/>
        <w:rPr>
          <w:rFonts w:ascii="Arial" w:eastAsia="Arial" w:hAnsi="Arial" w:cs="Arial"/>
          <w:b/>
          <w:bCs/>
          <w:shd w:val="clear" w:color="auto" w:fill="FFFFFF"/>
        </w:rPr>
      </w:pPr>
    </w:p>
    <w:p w:rsidR="00F50EF2" w:rsidRDefault="00F50EF2">
      <w:pPr>
        <w:pStyle w:val="Default"/>
        <w:spacing w:before="0" w:after="240"/>
        <w:rPr>
          <w:rFonts w:ascii="Arial" w:eastAsia="Arial" w:hAnsi="Arial" w:cs="Arial"/>
          <w:b/>
          <w:bCs/>
          <w:shd w:val="clear" w:color="auto" w:fill="FFFFFF"/>
        </w:rPr>
      </w:pPr>
    </w:p>
    <w:p w:rsidR="00F50EF2" w:rsidRDefault="009D1D18">
      <w:pPr>
        <w:pStyle w:val="Default"/>
        <w:spacing w:before="0" w:after="240"/>
        <w:rPr>
          <w:rFonts w:ascii="Arial" w:eastAsia="Arial" w:hAnsi="Arial" w:cs="Arial"/>
          <w:b/>
          <w:bCs/>
          <w:shd w:val="clear" w:color="auto" w:fill="FFFFFF"/>
        </w:rPr>
      </w:pPr>
      <w:r>
        <w:rPr>
          <w:rFonts w:ascii="Arial" w:hAnsi="Arial"/>
          <w:b/>
          <w:bCs/>
          <w:shd w:val="clear" w:color="auto" w:fill="FFFFFF"/>
        </w:rPr>
        <w:t>TECHNOLOGY</w:t>
      </w:r>
    </w:p>
    <w:p w:rsidR="00F50EF2" w:rsidRDefault="009D1D18">
      <w:pPr>
        <w:pStyle w:val="Default"/>
        <w:spacing w:before="0"/>
        <w:rPr>
          <w:rFonts w:ascii="Arial" w:eastAsia="Arial" w:hAnsi="Arial" w:cs="Arial"/>
          <w:shd w:val="clear" w:color="auto" w:fill="FFFFFF"/>
        </w:rPr>
      </w:pPr>
      <w:r>
        <w:rPr>
          <w:rFonts w:ascii="Arial" w:eastAsia="Arial" w:hAnsi="Arial" w:cs="Arial"/>
          <w:noProof/>
          <w:shd w:val="clear" w:color="auto" w:fill="FFFFFF"/>
          <w:lang w:val="it-IT"/>
        </w:rPr>
        <w:drawing>
          <wp:inline distT="0" distB="0" distL="0" distR="0">
            <wp:extent cx="2324100" cy="2324100"/>
            <wp:effectExtent l="0" t="0" r="0" b="0"/>
            <wp:docPr id="1073741849" name="officeArt object" descr="page6image398592.png"/>
            <wp:cNvGraphicFramePr/>
            <a:graphic xmlns:a="http://schemas.openxmlformats.org/drawingml/2006/main">
              <a:graphicData uri="http://schemas.openxmlformats.org/drawingml/2006/picture">
                <pic:pic xmlns:pic="http://schemas.openxmlformats.org/drawingml/2006/picture">
                  <pic:nvPicPr>
                    <pic:cNvPr id="1073741849" name="page6image398592.png" descr="page6image398592.png"/>
                    <pic:cNvPicPr>
                      <a:picLocks noChangeAspect="1"/>
                    </pic:cNvPicPr>
                  </pic:nvPicPr>
                  <pic:blipFill>
                    <a:blip r:embed="rId27">
                      <a:extLst/>
                    </a:blip>
                    <a:stretch>
                      <a:fillRect/>
                    </a:stretch>
                  </pic:blipFill>
                  <pic:spPr>
                    <a:xfrm>
                      <a:off x="0" y="0"/>
                      <a:ext cx="2324100" cy="2324100"/>
                    </a:xfrm>
                    <a:prstGeom prst="rect">
                      <a:avLst/>
                    </a:prstGeom>
                    <a:ln w="12700" cap="flat">
                      <a:noFill/>
                      <a:miter lim="400000"/>
                    </a:ln>
                    <a:effectLst/>
                  </pic:spPr>
                </pic:pic>
              </a:graphicData>
            </a:graphic>
          </wp:inline>
        </w:drawing>
      </w:r>
    </w:p>
    <w:p w:rsidR="00F50EF2" w:rsidRDefault="00F50EF2">
      <w:pPr>
        <w:pStyle w:val="Default"/>
        <w:spacing w:before="0" w:after="240"/>
        <w:rPr>
          <w:rFonts w:ascii="Arial" w:eastAsia="Arial" w:hAnsi="Arial" w:cs="Arial"/>
          <w:shd w:val="clear" w:color="auto" w:fill="FFFFFF"/>
        </w:rPr>
      </w:pPr>
    </w:p>
    <w:p w:rsidR="00F50EF2" w:rsidRDefault="009D1D18">
      <w:pPr>
        <w:pStyle w:val="Default"/>
        <w:spacing w:before="0" w:after="240"/>
        <w:rPr>
          <w:rFonts w:ascii="Arial" w:eastAsia="Arial" w:hAnsi="Arial" w:cs="Arial"/>
        </w:rPr>
      </w:pPr>
      <w:r>
        <w:rPr>
          <w:rFonts w:ascii="Arial" w:hAnsi="Arial"/>
        </w:rPr>
        <w:t>During the ongoing investigations in the area, laser scanning surveys were carried out u</w:t>
      </w:r>
      <w:r>
        <w:rPr>
          <w:rFonts w:ascii="Arial" w:hAnsi="Arial"/>
        </w:rPr>
        <w:t>s</w:t>
      </w:r>
      <w:r>
        <w:rPr>
          <w:rFonts w:ascii="Arial" w:hAnsi="Arial"/>
        </w:rPr>
        <w:t>ing the Leica RTC 360 terrestrial scanner, which were useful for documentation of the ar</w:t>
      </w:r>
      <w:r>
        <w:rPr>
          <w:rFonts w:ascii="Arial" w:hAnsi="Arial"/>
        </w:rPr>
        <w:t>c</w:t>
      </w:r>
      <w:r>
        <w:rPr>
          <w:rFonts w:ascii="Arial" w:hAnsi="Arial"/>
        </w:rPr>
        <w:t xml:space="preserve">hitectural partition and the archaeological </w:t>
      </w:r>
      <w:r>
        <w:rPr>
          <w:rFonts w:ascii="Arial" w:hAnsi="Arial"/>
        </w:rPr>
        <w:t>stratigraphy when found.</w:t>
      </w:r>
    </w:p>
    <w:p w:rsidR="00F50EF2" w:rsidRDefault="009D1D18">
      <w:pPr>
        <w:pStyle w:val="Default"/>
        <w:spacing w:before="0" w:after="240"/>
        <w:rPr>
          <w:rFonts w:ascii="Arial" w:eastAsia="Arial" w:hAnsi="Arial" w:cs="Arial"/>
          <w:shd w:val="clear" w:color="auto" w:fill="FFFFFF"/>
        </w:rPr>
      </w:pPr>
      <w:r>
        <w:rPr>
          <w:rFonts w:ascii="Arial" w:hAnsi="Arial"/>
        </w:rPr>
        <w:t xml:space="preserve">This made it possible to construct an </w:t>
      </w:r>
      <w:r>
        <w:rPr>
          <w:rFonts w:ascii="Arial" w:hAnsi="Arial"/>
          <w:b/>
          <w:bCs/>
        </w:rPr>
        <w:t>incremental three-dimensional Point Cloud model</w:t>
      </w:r>
      <w:r>
        <w:rPr>
          <w:rFonts w:ascii="Arial" w:hAnsi="Arial"/>
        </w:rPr>
        <w:t xml:space="preserve"> which charts the various stages of the progressing work until it ends with the current state.</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This survey was combined with one carried out some </w:t>
      </w:r>
      <w:r>
        <w:rPr>
          <w:rFonts w:ascii="Arial" w:hAnsi="Arial"/>
          <w:shd w:val="clear" w:color="auto" w:fill="FFFFFF"/>
        </w:rPr>
        <w:t>time ago to explore the tunnels, r</w:t>
      </w:r>
      <w:r>
        <w:rPr>
          <w:rFonts w:ascii="Arial" w:hAnsi="Arial"/>
          <w:shd w:val="clear" w:color="auto" w:fill="FFFFFF"/>
        </w:rPr>
        <w:t>e</w:t>
      </w:r>
      <w:r>
        <w:rPr>
          <w:rFonts w:ascii="Arial" w:hAnsi="Arial"/>
          <w:shd w:val="clear" w:color="auto" w:fill="FFFFFF"/>
        </w:rPr>
        <w:t>sulting in a correlation of data and an indication of the relationship between the whole length of the cryptoporticus and the excavated part of the villa.</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Photogrammetry</w:t>
      </w:r>
      <w:r>
        <w:rPr>
          <w:rFonts w:ascii="Arial" w:hAnsi="Arial"/>
          <w:shd w:val="clear" w:color="auto" w:fill="FFFFFF"/>
        </w:rPr>
        <w:t xml:space="preserve"> with a single camera and three-dimensional software</w:t>
      </w:r>
      <w:r>
        <w:rPr>
          <w:rFonts w:ascii="Arial" w:hAnsi="Arial"/>
          <w:shd w:val="clear" w:color="auto" w:fill="FFFFFF"/>
        </w:rPr>
        <w:t xml:space="preserve"> rendering was performed, thereby obtaining high-definition </w:t>
      </w:r>
      <w:r>
        <w:rPr>
          <w:rFonts w:ascii="Arial" w:hAnsi="Arial"/>
          <w:b/>
          <w:bCs/>
          <w:shd w:val="clear" w:color="auto" w:fill="FFFFFF"/>
        </w:rPr>
        <w:t>orthoimages</w:t>
      </w:r>
      <w:r>
        <w:rPr>
          <w:rFonts w:ascii="Arial" w:hAnsi="Arial"/>
          <w:shd w:val="clear" w:color="auto" w:fill="FFFFFF"/>
        </w:rPr>
        <w:t xml:space="preserve"> and three-dimensional digital models.</w:t>
      </w:r>
    </w:p>
    <w:p w:rsidR="00F50EF2" w:rsidRDefault="009D1D18">
      <w:pPr>
        <w:pStyle w:val="Default"/>
        <w:spacing w:before="0" w:after="240"/>
        <w:rPr>
          <w:rFonts w:ascii="Arial" w:eastAsia="Arial" w:hAnsi="Arial" w:cs="Arial"/>
          <w:shd w:val="clear" w:color="auto" w:fill="FFFFFF"/>
        </w:rPr>
      </w:pPr>
      <w:r>
        <w:rPr>
          <w:rFonts w:ascii="Arial" w:hAnsi="Arial"/>
          <w:shd w:val="clear" w:color="auto" w:fill="FFFFFF"/>
        </w:rPr>
        <w:t xml:space="preserve">In addition, when the voids left by the bodies were discovered, </w:t>
      </w:r>
      <w:r>
        <w:rPr>
          <w:rFonts w:ascii="Arial" w:hAnsi="Arial"/>
          <w:b/>
          <w:bCs/>
          <w:shd w:val="clear" w:color="auto" w:fill="FFFFFF"/>
        </w:rPr>
        <w:t>endoscopic analysis</w:t>
      </w:r>
      <w:r>
        <w:rPr>
          <w:rFonts w:ascii="Arial" w:hAnsi="Arial"/>
          <w:shd w:val="clear" w:color="auto" w:fill="FFFFFF"/>
        </w:rPr>
        <w:t xml:space="preserve"> was undertaken along with the collection of samples of bone, a</w:t>
      </w:r>
      <w:r>
        <w:rPr>
          <w:rFonts w:ascii="Arial" w:hAnsi="Arial"/>
          <w:shd w:val="clear" w:color="auto" w:fill="FFFFFF"/>
        </w:rPr>
        <w:t xml:space="preserve">nd where possible, a </w:t>
      </w:r>
      <w:r>
        <w:rPr>
          <w:rFonts w:ascii="Arial" w:hAnsi="Arial"/>
          <w:b/>
          <w:bCs/>
          <w:shd w:val="clear" w:color="auto" w:fill="FFFFFF"/>
        </w:rPr>
        <w:t>laser scan</w:t>
      </w:r>
      <w:r>
        <w:rPr>
          <w:rFonts w:ascii="Arial" w:hAnsi="Arial"/>
          <w:shd w:val="clear" w:color="auto" w:fill="FFFFFF"/>
        </w:rPr>
        <w:t xml:space="preserve"> was also made of the void left by the body, with the final stage being the creation of a pla</w:t>
      </w:r>
      <w:r>
        <w:rPr>
          <w:rFonts w:ascii="Arial" w:hAnsi="Arial"/>
          <w:shd w:val="clear" w:color="auto" w:fill="FFFFFF"/>
        </w:rPr>
        <w:t>s</w:t>
      </w:r>
      <w:r>
        <w:rPr>
          <w:rFonts w:ascii="Arial" w:hAnsi="Arial"/>
          <w:shd w:val="clear" w:color="auto" w:fill="FFFFFF"/>
        </w:rPr>
        <w:t>ter cast.</w:t>
      </w:r>
    </w:p>
    <w:p w:rsidR="00F50EF2" w:rsidRDefault="00F50EF2">
      <w:pPr>
        <w:pStyle w:val="Default"/>
        <w:spacing w:before="0" w:after="240"/>
        <w:rPr>
          <w:rFonts w:ascii="Arial" w:eastAsia="Arial" w:hAnsi="Arial" w:cs="Arial"/>
          <w:shd w:val="clear" w:color="auto" w:fill="FFFFFF"/>
        </w:rPr>
      </w:pPr>
    </w:p>
    <w:p w:rsidR="00F50EF2" w:rsidRDefault="009D1D18">
      <w:pPr>
        <w:pStyle w:val="Default"/>
        <w:spacing w:before="0"/>
        <w:rPr>
          <w:rFonts w:ascii="Arial" w:eastAsia="Arial" w:hAnsi="Arial" w:cs="Arial"/>
          <w:shd w:val="clear" w:color="auto" w:fill="FFFFFF"/>
        </w:rPr>
      </w:pPr>
      <w:r>
        <w:rPr>
          <w:rFonts w:ascii="Arial" w:eastAsia="Arial" w:hAnsi="Arial" w:cs="Arial"/>
          <w:noProof/>
          <w:shd w:val="clear" w:color="auto" w:fill="FFFFFF"/>
          <w:lang w:val="it-IT"/>
        </w:rPr>
        <w:drawing>
          <wp:inline distT="0" distB="0" distL="0" distR="0">
            <wp:extent cx="1651000" cy="2184400"/>
            <wp:effectExtent l="0" t="0" r="0" b="0"/>
            <wp:docPr id="1073741850" name="officeArt object" descr="page6image400160.png"/>
            <wp:cNvGraphicFramePr/>
            <a:graphic xmlns:a="http://schemas.openxmlformats.org/drawingml/2006/main">
              <a:graphicData uri="http://schemas.openxmlformats.org/drawingml/2006/picture">
                <pic:pic xmlns:pic="http://schemas.openxmlformats.org/drawingml/2006/picture">
                  <pic:nvPicPr>
                    <pic:cNvPr id="1073741850" name="page6image400160.png" descr="page6image400160.png"/>
                    <pic:cNvPicPr>
                      <a:picLocks noChangeAspect="1"/>
                    </pic:cNvPicPr>
                  </pic:nvPicPr>
                  <pic:blipFill>
                    <a:blip r:embed="rId28">
                      <a:extLst/>
                    </a:blip>
                    <a:stretch>
                      <a:fillRect/>
                    </a:stretch>
                  </pic:blipFill>
                  <pic:spPr>
                    <a:xfrm>
                      <a:off x="0" y="0"/>
                      <a:ext cx="1651000" cy="2184400"/>
                    </a:xfrm>
                    <a:prstGeom prst="rect">
                      <a:avLst/>
                    </a:prstGeom>
                    <a:ln w="12700" cap="flat">
                      <a:noFill/>
                      <a:miter lim="400000"/>
                    </a:ln>
                    <a:effectLst/>
                  </pic:spPr>
                </pic:pic>
              </a:graphicData>
            </a:graphic>
          </wp:inline>
        </w:drawing>
      </w:r>
    </w:p>
    <w:p w:rsidR="00F50EF2" w:rsidRDefault="00F50EF2">
      <w:pPr>
        <w:pStyle w:val="Default"/>
        <w:spacing w:before="0"/>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9D1D18">
      <w:pPr>
        <w:pStyle w:val="Default"/>
        <w:spacing w:before="0"/>
        <w:rPr>
          <w:rFonts w:ascii="Arial" w:eastAsia="Arial" w:hAnsi="Arial" w:cs="Arial"/>
          <w:shd w:val="clear" w:color="auto" w:fill="FFFFFF"/>
        </w:rPr>
      </w:pPr>
      <w:r>
        <w:rPr>
          <w:rFonts w:ascii="Arial" w:eastAsia="Arial" w:hAnsi="Arial" w:cs="Arial"/>
          <w:noProof/>
          <w:shd w:val="clear" w:color="auto" w:fill="FFFFFF"/>
          <w:lang w:val="it-IT"/>
        </w:rPr>
        <w:drawing>
          <wp:inline distT="0" distB="0" distL="0" distR="0">
            <wp:extent cx="2489200" cy="1879600"/>
            <wp:effectExtent l="0" t="0" r="0" b="0"/>
            <wp:docPr id="1073741851" name="officeArt object" descr="page6image399376.png"/>
            <wp:cNvGraphicFramePr/>
            <a:graphic xmlns:a="http://schemas.openxmlformats.org/drawingml/2006/main">
              <a:graphicData uri="http://schemas.openxmlformats.org/drawingml/2006/picture">
                <pic:pic xmlns:pic="http://schemas.openxmlformats.org/drawingml/2006/picture">
                  <pic:nvPicPr>
                    <pic:cNvPr id="1073741851" name="page6image399376.png" descr="page6image399376.png"/>
                    <pic:cNvPicPr>
                      <a:picLocks noChangeAspect="1"/>
                    </pic:cNvPicPr>
                  </pic:nvPicPr>
                  <pic:blipFill>
                    <a:blip r:embed="rId29">
                      <a:extLst/>
                    </a:blip>
                    <a:stretch>
                      <a:fillRect/>
                    </a:stretch>
                  </pic:blipFill>
                  <pic:spPr>
                    <a:xfrm>
                      <a:off x="0" y="0"/>
                      <a:ext cx="2489200" cy="1879600"/>
                    </a:xfrm>
                    <a:prstGeom prst="rect">
                      <a:avLst/>
                    </a:prstGeom>
                    <a:ln w="12700" cap="flat">
                      <a:noFill/>
                      <a:miter lim="400000"/>
                    </a:ln>
                    <a:effectLst/>
                  </pic:spPr>
                </pic:pic>
              </a:graphicData>
            </a:graphic>
          </wp:inline>
        </w:drawing>
      </w:r>
    </w:p>
    <w:p w:rsidR="00F50EF2" w:rsidRDefault="00F50EF2">
      <w:pPr>
        <w:pStyle w:val="Default"/>
        <w:spacing w:before="0"/>
        <w:rPr>
          <w:rFonts w:ascii="Arial" w:eastAsia="Arial" w:hAnsi="Arial" w:cs="Arial"/>
          <w:shd w:val="clear" w:color="auto" w:fill="FFFFFF"/>
        </w:rPr>
      </w:pPr>
    </w:p>
    <w:p w:rsidR="00F50EF2" w:rsidRDefault="00F50EF2">
      <w:pPr>
        <w:pStyle w:val="Default"/>
        <w:spacing w:before="0"/>
        <w:rPr>
          <w:rFonts w:ascii="Arial" w:eastAsia="Arial" w:hAnsi="Arial" w:cs="Arial"/>
          <w:shd w:val="clear" w:color="auto" w:fill="FFFFFF"/>
        </w:rPr>
      </w:pP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Project Manager</w:t>
      </w:r>
      <w:r>
        <w:rPr>
          <w:rFonts w:ascii="Arial" w:hAnsi="Arial"/>
          <w:shd w:val="clear" w:color="auto" w:fill="FFFFFF"/>
        </w:rPr>
        <w:t xml:space="preserve"> Luana Toniolo (Official archaeologist) </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 xml:space="preserve">Director of Works </w:t>
      </w:r>
      <w:r>
        <w:rPr>
          <w:rFonts w:ascii="Arial" w:hAnsi="Arial"/>
          <w:shd w:val="clear" w:color="auto" w:fill="FFFFFF"/>
        </w:rPr>
        <w:t xml:space="preserve">Arch. Raffaele Martinelli </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 xml:space="preserve">Director </w:t>
      </w:r>
      <w:r>
        <w:rPr>
          <w:rFonts w:ascii="Arial" w:hAnsi="Arial"/>
          <w:b/>
          <w:bCs/>
          <w:shd w:val="clear" w:color="auto" w:fill="FFFFFF"/>
        </w:rPr>
        <w:t>of Archaeological Operations</w:t>
      </w:r>
      <w:r>
        <w:rPr>
          <w:rFonts w:ascii="Arial" w:hAnsi="Arial"/>
          <w:shd w:val="clear" w:color="auto" w:fill="FFFFFF"/>
        </w:rPr>
        <w:t xml:space="preserve"> Luana Toniolo </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 xml:space="preserve">Conservator </w:t>
      </w:r>
      <w:r>
        <w:rPr>
          <w:rFonts w:ascii="Arial" w:hAnsi="Arial"/>
          <w:shd w:val="clear" w:color="auto" w:fill="FFFFFF"/>
        </w:rPr>
        <w:t xml:space="preserve">Elena Gravina </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Official Anthropologist</w:t>
      </w:r>
      <w:r>
        <w:rPr>
          <w:rFonts w:ascii="Arial" w:hAnsi="Arial"/>
          <w:shd w:val="clear" w:color="auto" w:fill="FFFFFF"/>
        </w:rPr>
        <w:t xml:space="preserve"> Valeria Amoretti </w:t>
      </w:r>
    </w:p>
    <w:p w:rsidR="00F50EF2" w:rsidRDefault="009D1D18">
      <w:pPr>
        <w:pStyle w:val="Default"/>
        <w:spacing w:before="0" w:after="240"/>
        <w:rPr>
          <w:rFonts w:ascii="Arial" w:eastAsia="Arial" w:hAnsi="Arial" w:cs="Arial"/>
          <w:shd w:val="clear" w:color="auto" w:fill="FFFFFF"/>
        </w:rPr>
      </w:pPr>
      <w:r>
        <w:rPr>
          <w:rFonts w:ascii="Arial" w:hAnsi="Arial"/>
          <w:b/>
          <w:bCs/>
          <w:shd w:val="clear" w:color="auto" w:fill="FFFFFF"/>
        </w:rPr>
        <w:t>Vulcanologist</w:t>
      </w:r>
      <w:r>
        <w:rPr>
          <w:rFonts w:ascii="Arial" w:hAnsi="Arial"/>
          <w:shd w:val="clear" w:color="auto" w:fill="FFFFFF"/>
        </w:rPr>
        <w:t xml:space="preserve"> Domenico Sparice</w:t>
      </w:r>
      <w:r>
        <w:rPr>
          <w:rFonts w:ascii="Arial" w:eastAsia="Arial" w:hAnsi="Arial" w:cs="Arial"/>
          <w:shd w:val="clear" w:color="auto" w:fill="FFFFFF"/>
        </w:rPr>
        <w:br/>
      </w:r>
      <w:r>
        <w:rPr>
          <w:rFonts w:ascii="Arial" w:hAnsi="Arial"/>
          <w:b/>
          <w:bCs/>
          <w:shd w:val="clear" w:color="auto" w:fill="FFFFFF"/>
        </w:rPr>
        <w:t>Geologist</w:t>
      </w:r>
      <w:r>
        <w:rPr>
          <w:rFonts w:ascii="Arial" w:hAnsi="Arial"/>
          <w:shd w:val="clear" w:color="auto" w:fill="FFFFFF"/>
        </w:rPr>
        <w:t xml:space="preserve"> Vincenzo Amato </w:t>
      </w:r>
    </w:p>
    <w:p w:rsidR="00F50EF2" w:rsidRDefault="009D1D18">
      <w:pPr>
        <w:pStyle w:val="Default"/>
        <w:spacing w:before="0" w:after="240"/>
      </w:pPr>
      <w:r>
        <w:rPr>
          <w:rFonts w:ascii="Arial" w:hAnsi="Arial"/>
          <w:b/>
          <w:bCs/>
          <w:shd w:val="clear" w:color="auto" w:fill="FFFFFF"/>
        </w:rPr>
        <w:t>Works carried out by ECORES / Archaeologist</w:t>
      </w:r>
      <w:r>
        <w:rPr>
          <w:rFonts w:ascii="Arial" w:hAnsi="Arial"/>
          <w:shd w:val="clear" w:color="auto" w:fill="FFFFFF"/>
        </w:rPr>
        <w:t xml:space="preserve"> Paola Serenella Scala </w:t>
      </w:r>
      <w:r>
        <w:rPr>
          <w:rFonts w:ascii="Arial" w:hAnsi="Arial"/>
          <w:shd w:val="clear" w:color="auto" w:fill="FFFFFF"/>
        </w:rPr>
        <w:t xml:space="preserve">– </w:t>
      </w:r>
      <w:r>
        <w:rPr>
          <w:rFonts w:ascii="Arial" w:hAnsi="Arial"/>
          <w:shd w:val="clear" w:color="auto" w:fill="FFFFFF"/>
        </w:rPr>
        <w:t xml:space="preserve">Restauratrice Roberta Prisco </w:t>
      </w:r>
    </w:p>
    <w:sectPr w:rsidR="00F50EF2" w:rsidSect="00F50EF2">
      <w:headerReference w:type="default" r:id="rId30"/>
      <w:footerReference w:type="default" r:id="rId31"/>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18" w:rsidRDefault="009D1D18" w:rsidP="00F50EF2">
      <w:r>
        <w:separator/>
      </w:r>
    </w:p>
  </w:endnote>
  <w:endnote w:type="continuationSeparator" w:id="1">
    <w:p w:rsidR="009D1D18" w:rsidRDefault="009D1D18" w:rsidP="00F50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F2" w:rsidRDefault="00F50EF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18" w:rsidRDefault="009D1D18" w:rsidP="00F50EF2">
      <w:r>
        <w:separator/>
      </w:r>
    </w:p>
  </w:footnote>
  <w:footnote w:type="continuationSeparator" w:id="1">
    <w:p w:rsidR="009D1D18" w:rsidRDefault="009D1D18" w:rsidP="00F50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F2" w:rsidRDefault="00F50EF2">
    <w:pPr>
      <w:pStyle w:val="HeaderFooter"/>
    </w:pPr>
    <w:r w:rsidRPr="00F50EF2">
      <w:pict>
        <v:group id="_x0000_s1026" style="position:absolute;margin-left:109.3pt;margin-top:770.6pt;width:486pt;height:21.6pt;z-index:-251657216;mso-wrap-distance-left:12pt;mso-wrap-distance-top:12pt;mso-wrap-distance-right:12pt;mso-wrap-distance-bottom:12pt;mso-position-horizontal-relative:page;mso-position-vertical-relative:page" coordorigin="-1,-1" coordsize="6172202,274322">
          <v:rect id="_x0000_s1027" style="position:absolute;left:228600;top:-1;width:5943601;height:274322" stroked="f" strokeweight="1pt">
            <v:fill opacity="0"/>
            <v:stroke miterlimit="4"/>
          </v:rect>
          <v:shapetype id="_x0000_t202" coordsize="21600,21600" o:spt="202" path="m,l,21600r21600,l21600,xe">
            <v:stroke joinstyle="miter"/>
            <v:path gradientshapeok="t" o:connecttype="rect"/>
          </v:shapetype>
          <v:shape id="_x0000_s1028" type="#_x0000_t202" style="position:absolute;left:-1;top:49816;width:5943601;height:134306" filled="f" stroked="f" strokeweight="1pt">
            <v:stroke miterlimit="4"/>
            <v:textbox>
              <w:txbxContent>
                <w:p w:rsidR="00F50EF2" w:rsidRDefault="009D1D18">
                  <w:pPr>
                    <w:pStyle w:val="Pidipagina"/>
                    <w:jc w:val="right"/>
                  </w:pPr>
                  <w:r>
                    <w:rPr>
                      <w:caps/>
                      <w:color w:val="00A2FF"/>
                      <w:sz w:val="20"/>
                      <w:szCs w:val="20"/>
                      <w:u w:color="00A2FF"/>
                    </w:rPr>
                    <w:t>[Document title]</w:t>
                  </w:r>
                  <w:r>
                    <w:rPr>
                      <w:caps/>
                      <w:color w:val="808080"/>
                      <w:sz w:val="20"/>
                      <w:szCs w:val="20"/>
                      <w:u w:color="808080"/>
                    </w:rPr>
                    <w:t> | </w:t>
                  </w:r>
                  <w:r>
                    <w:rPr>
                      <w:color w:val="808080"/>
                      <w:sz w:val="20"/>
                      <w:szCs w:val="20"/>
                      <w:u w:color="808080"/>
                    </w:rPr>
                    <w:t>[Document subtitle]</w:t>
                  </w:r>
                </w:p>
              </w:txbxContent>
            </v:textbox>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283"/>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F50EF2"/>
    <w:rsid w:val="008715F9"/>
    <w:rsid w:val="009D1D18"/>
    <w:rsid w:val="00F50E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0EF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50EF2"/>
    <w:rPr>
      <w:u w:val="single"/>
    </w:rPr>
  </w:style>
  <w:style w:type="table" w:customStyle="1" w:styleId="TableNormal">
    <w:name w:val="Table Normal"/>
    <w:rsid w:val="00F50EF2"/>
    <w:tblPr>
      <w:tblInd w:w="0" w:type="dxa"/>
      <w:tblCellMar>
        <w:top w:w="0" w:type="dxa"/>
        <w:left w:w="0" w:type="dxa"/>
        <w:bottom w:w="0" w:type="dxa"/>
        <w:right w:w="0" w:type="dxa"/>
      </w:tblCellMar>
    </w:tblPr>
  </w:style>
  <w:style w:type="paragraph" w:customStyle="1" w:styleId="HeaderFooter">
    <w:name w:val="Header &amp; Footer"/>
    <w:rsid w:val="00F50EF2"/>
    <w:pPr>
      <w:tabs>
        <w:tab w:val="right" w:pos="9020"/>
      </w:tabs>
    </w:pPr>
    <w:rPr>
      <w:rFonts w:ascii="Helvetica Neue" w:hAnsi="Helvetica Neue" w:cs="Arial Unicode MS"/>
      <w:color w:val="000000"/>
      <w:sz w:val="24"/>
      <w:szCs w:val="24"/>
      <w:u w:color="000000"/>
      <w:shd w:val="nil"/>
    </w:rPr>
  </w:style>
  <w:style w:type="paragraph" w:styleId="Pidipagina">
    <w:name w:val="footer"/>
    <w:rsid w:val="00F50EF2"/>
    <w:pPr>
      <w:tabs>
        <w:tab w:val="center" w:pos="4513"/>
        <w:tab w:val="right" w:pos="9026"/>
      </w:tabs>
    </w:pPr>
    <w:rPr>
      <w:rFonts w:cs="Arial Unicode MS"/>
      <w:color w:val="000000"/>
      <w:sz w:val="24"/>
      <w:szCs w:val="24"/>
      <w:u w:color="000000"/>
      <w:shd w:val="nil"/>
      <w:lang w:val="en-US"/>
    </w:rPr>
  </w:style>
  <w:style w:type="paragraph" w:customStyle="1" w:styleId="Default">
    <w:name w:val="Default"/>
    <w:rsid w:val="00F50EF2"/>
    <w:pPr>
      <w:spacing w:before="160"/>
    </w:pPr>
    <w:rPr>
      <w:rFonts w:ascii="Helvetica Neue" w:eastAsia="Helvetica Neue" w:hAnsi="Helvetica Neue" w:cs="Helvetica Neue"/>
      <w:color w:val="000000"/>
      <w:sz w:val="24"/>
      <w:szCs w:val="24"/>
      <w:u w:color="000000"/>
      <w:shd w:val="nil"/>
      <w:lang w:val="en-US"/>
    </w:rPr>
  </w:style>
  <w:style w:type="paragraph" w:customStyle="1" w:styleId="TableStyle2A">
    <w:name w:val="Table Style 2 A"/>
    <w:rsid w:val="00F50EF2"/>
    <w:rPr>
      <w:rFonts w:ascii="Helvetica Neue" w:eastAsia="Helvetica Neue" w:hAnsi="Helvetica Neue" w:cs="Helvetica Neue"/>
      <w:color w:val="000000"/>
      <w:u w:color="000000"/>
      <w:shd w:val="nil"/>
      <w:lang w:val="en-US"/>
    </w:rPr>
  </w:style>
  <w:style w:type="paragraph" w:styleId="Testofumetto">
    <w:name w:val="Balloon Text"/>
    <w:basedOn w:val="Normale"/>
    <w:link w:val="TestofumettoCarattere"/>
    <w:uiPriority w:val="99"/>
    <w:semiHidden/>
    <w:unhideWhenUsed/>
    <w:rsid w:val="008715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5F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2</cp:revision>
  <dcterms:created xsi:type="dcterms:W3CDTF">2020-11-23T09:47:00Z</dcterms:created>
  <dcterms:modified xsi:type="dcterms:W3CDTF">2020-11-23T09:49:00Z</dcterms:modified>
</cp:coreProperties>
</file>