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78FE" w14:textId="77777777" w:rsidR="0044057B" w:rsidRDefault="0044057B" w:rsidP="00CB5A83">
      <w:pPr>
        <w:jc w:val="center"/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21CE30DB" w14:textId="77777777" w:rsidR="00490231" w:rsidRDefault="00490231" w:rsidP="00CB5A83">
      <w:pPr>
        <w:jc w:val="center"/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</w:pPr>
    </w:p>
    <w:p w14:paraId="396C9020" w14:textId="0F85F9D6" w:rsidR="0044057B" w:rsidRPr="00490231" w:rsidRDefault="00490231" w:rsidP="00CB5A83">
      <w:pPr>
        <w:jc w:val="center"/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</w:pPr>
      <w:r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  <w:t>POMPEII THEATRUM MUNDI 2021</w:t>
      </w:r>
    </w:p>
    <w:p w14:paraId="14E1EC07" w14:textId="77777777" w:rsidR="0044057B" w:rsidRDefault="0044057B" w:rsidP="00CB5A83">
      <w:pPr>
        <w:jc w:val="center"/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</w:p>
    <w:p w14:paraId="169A2D6C" w14:textId="41DDE18D" w:rsidR="00F40D9F" w:rsidRDefault="0071512B" w:rsidP="0071512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</w:t>
      </w:r>
    </w:p>
    <w:p w14:paraId="13F11D68" w14:textId="0C19F924" w:rsidR="00BB10B7" w:rsidRPr="008E537F" w:rsidRDefault="00F04DEB" w:rsidP="00BB10B7">
      <w:pPr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>Teatro Grande di Pompei</w:t>
      </w:r>
      <w:r w:rsidR="008E537F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| </w:t>
      </w:r>
      <w:r w:rsidR="00BB10B7" w:rsidRPr="008E537F">
        <w:rPr>
          <w:rFonts w:ascii="Century Gothic" w:hAnsi="Century Gothic"/>
          <w:color w:val="000000"/>
          <w:sz w:val="24"/>
          <w:szCs w:val="24"/>
          <w:lang w:eastAsia="it-IT"/>
        </w:rPr>
        <w:t>2</w:t>
      </w:r>
      <w:r w:rsidR="00BA40E3" w:rsidRPr="008E537F">
        <w:rPr>
          <w:rFonts w:ascii="Century Gothic" w:hAnsi="Century Gothic"/>
          <w:color w:val="000000"/>
          <w:sz w:val="24"/>
          <w:szCs w:val="24"/>
          <w:lang w:eastAsia="it-IT"/>
        </w:rPr>
        <w:t>4</w:t>
      </w:r>
      <w:r w:rsidR="00BB10B7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&gt; </w:t>
      </w:r>
      <w:r w:rsidR="00BA40E3" w:rsidRPr="008E537F">
        <w:rPr>
          <w:rFonts w:ascii="Century Gothic" w:hAnsi="Century Gothic"/>
          <w:color w:val="000000"/>
          <w:sz w:val="24"/>
          <w:szCs w:val="24"/>
          <w:lang w:eastAsia="it-IT"/>
        </w:rPr>
        <w:t>26</w:t>
      </w:r>
      <w:r w:rsidR="00BB10B7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BA40E3" w:rsidRPr="008E537F">
        <w:rPr>
          <w:rFonts w:ascii="Century Gothic" w:hAnsi="Century Gothic"/>
          <w:color w:val="000000"/>
          <w:sz w:val="24"/>
          <w:szCs w:val="24"/>
          <w:lang w:eastAsia="it-IT"/>
        </w:rPr>
        <w:t>giugno</w:t>
      </w: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202</w:t>
      </w:r>
      <w:r w:rsidR="00BA40E3" w:rsidRPr="008E537F">
        <w:rPr>
          <w:rFonts w:ascii="Century Gothic" w:hAnsi="Century Gothic"/>
          <w:color w:val="000000"/>
          <w:sz w:val="24"/>
          <w:szCs w:val="24"/>
          <w:lang w:eastAsia="it-IT"/>
        </w:rPr>
        <w:t>1</w:t>
      </w:r>
    </w:p>
    <w:p w14:paraId="6DB31EDE" w14:textId="5AC5335D" w:rsidR="00BA40E3" w:rsidRPr="008E537F" w:rsidRDefault="00BA40E3" w:rsidP="00BA40E3">
      <w:pPr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RESUR</w:t>
      </w:r>
      <w:r w:rsidR="008E537F"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R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EXIT CASSANDRA</w:t>
      </w:r>
      <w:r w:rsidR="00BB10B7"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br/>
      </w:r>
      <w:r w:rsidR="00305485">
        <w:rPr>
          <w:rFonts w:ascii="Century Gothic" w:hAnsi="Century Gothic"/>
          <w:color w:val="000000"/>
          <w:sz w:val="24"/>
          <w:szCs w:val="24"/>
          <w:lang w:eastAsia="it-IT"/>
        </w:rPr>
        <w:t>di</w:t>
      </w:r>
      <w:r w:rsidR="00305485" w:rsidRPr="008E537F">
        <w:rPr>
          <w:rFonts w:ascii="Century Gothic" w:hAnsi="Century Gothic"/>
          <w:color w:val="000000"/>
          <w:sz w:val="24"/>
          <w:szCs w:val="24"/>
          <w:lang w:eastAsia="it-IT"/>
        </w:rPr>
        <w:t> </w:t>
      </w:r>
      <w:r w:rsidR="00305485"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Ruggero Cappuccio</w:t>
      </w:r>
      <w:r w:rsidR="00305485"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305485">
        <w:rPr>
          <w:rFonts w:ascii="Century Gothic" w:hAnsi="Century Gothic"/>
          <w:color w:val="000000"/>
          <w:sz w:val="24"/>
          <w:szCs w:val="24"/>
          <w:lang w:eastAsia="it-IT"/>
        </w:rPr>
        <w:br/>
      </w: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>ideazione, regia, scenografia 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Jan Fabre</w:t>
      </w: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br/>
        <w:t xml:space="preserve">con 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Sonia Bergamasco</w:t>
      </w:r>
    </w:p>
    <w:p w14:paraId="0BB42C94" w14:textId="2C318839" w:rsidR="00BA40E3" w:rsidRDefault="00BA40E3" w:rsidP="00BA40E3">
      <w:pPr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luci 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Jan Fabre, Wout Janssens</w:t>
      </w:r>
    </w:p>
    <w:p w14:paraId="0343B925" w14:textId="58228107" w:rsidR="00040774" w:rsidRPr="008E537F" w:rsidRDefault="00040774" w:rsidP="00BA40E3">
      <w:pPr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DE31DC">
        <w:rPr>
          <w:rFonts w:ascii="Century Gothic" w:hAnsi="Century Gothic"/>
          <w:color w:val="000000"/>
          <w:sz w:val="24"/>
          <w:szCs w:val="24"/>
        </w:rPr>
        <w:t xml:space="preserve">musiche originali di </w:t>
      </w:r>
      <w:r w:rsidRPr="00DE31DC">
        <w:rPr>
          <w:rFonts w:ascii="Century Gothic" w:hAnsi="Century Gothic"/>
          <w:b/>
          <w:bCs/>
          <w:color w:val="000000"/>
          <w:sz w:val="24"/>
          <w:szCs w:val="24"/>
        </w:rPr>
        <w:t>Stef Camil Karlens</w:t>
      </w:r>
    </w:p>
    <w:p w14:paraId="1A1EDC0C" w14:textId="4C4EC7DF" w:rsidR="00BA40E3" w:rsidRPr="008E537F" w:rsidRDefault="00BA40E3" w:rsidP="00BA40E3">
      <w:pPr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8E537F">
        <w:rPr>
          <w:rFonts w:ascii="Century Gothic" w:hAnsi="Century Gothic"/>
          <w:color w:val="000000"/>
          <w:sz w:val="24"/>
          <w:szCs w:val="24"/>
          <w:lang w:eastAsia="it-IT"/>
        </w:rPr>
        <w:t xml:space="preserve">produzione 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Teatro di Napoli - Teatro Nazionale, Fondazione Campania dei Festiva</w:t>
      </w:r>
      <w:r w:rsid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l</w:t>
      </w:r>
      <w:r w:rsidR="00F57B37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 xml:space="preserve"> – Campania</w:t>
      </w:r>
      <w:r w:rsidR="00370C35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 xml:space="preserve"> Teatro </w:t>
      </w:r>
      <w:r w:rsidR="00F57B37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Festival</w:t>
      </w:r>
      <w:r w:rsidRPr="008E537F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, Troubleyn/Jan Fabre, TPE Fondazione Teatro Piemonte Europa</w:t>
      </w:r>
      <w:r w:rsidR="00F57B37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, Carnezzeria</w:t>
      </w:r>
    </w:p>
    <w:p w14:paraId="02F4FA92" w14:textId="77777777" w:rsidR="00BA40E3" w:rsidRPr="008E537F" w:rsidRDefault="00BA40E3" w:rsidP="00BA40E3">
      <w:pPr>
        <w:rPr>
          <w:sz w:val="24"/>
          <w:szCs w:val="24"/>
        </w:rPr>
      </w:pPr>
    </w:p>
    <w:p w14:paraId="0B3D6A6A" w14:textId="77777777" w:rsidR="00BA40E3" w:rsidRPr="008E537F" w:rsidRDefault="00BA40E3" w:rsidP="00BA40E3">
      <w:pPr>
        <w:rPr>
          <w:sz w:val="24"/>
          <w:szCs w:val="24"/>
        </w:rPr>
      </w:pPr>
    </w:p>
    <w:p w14:paraId="4E2820E7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 xml:space="preserve">Dopo il successo internazionale del </w:t>
      </w:r>
      <w:r w:rsidRPr="008E537F">
        <w:rPr>
          <w:rFonts w:ascii="Century Gothic" w:hAnsi="Century Gothic"/>
          <w:i/>
          <w:iCs/>
          <w:sz w:val="24"/>
          <w:szCs w:val="24"/>
        </w:rPr>
        <w:t>solo</w:t>
      </w:r>
      <w:r w:rsidRPr="008E537F">
        <w:rPr>
          <w:rFonts w:ascii="Century Gothic" w:hAnsi="Century Gothic"/>
          <w:sz w:val="24"/>
          <w:szCs w:val="24"/>
        </w:rPr>
        <w:t xml:space="preserve"> della tedesca Stella Höttler, interprete nel 2020 della sacerdotessa inascoltata a cui Ruggero Cappuccio ha dato voce, l’artista fiammingo Jan Fabre torna sui propri passi: decide di affidare questo medesimo testo a una attrice italiana di primissimo piano: Sonia Bergamasco.</w:t>
      </w:r>
    </w:p>
    <w:p w14:paraId="748317D2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 xml:space="preserve">Questo nuovo allestimento vedrà la luce nel Teatro Grande di Pompei. </w:t>
      </w:r>
    </w:p>
    <w:p w14:paraId="6435C301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>Il lavoro ruota intorno alla resurrezione di un messia femminile. Una sacerdotessa, una santa, una profetessa che vede il futuro, una prostituta, una dea del passato, del presente e del futuro. Cassandra avrebbe potuto salvare il mondo già molte volte.</w:t>
      </w:r>
    </w:p>
    <w:p w14:paraId="7D86F6F8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>Si tratta dei disastri che l’uomo sta provocando contro sé stesso e contro l’amato pianeta terra: movimenti politici e ideologici radicali, cambiamenti climatici, isole di plastica negli oceani, inquinamento…</w:t>
      </w:r>
    </w:p>
    <w:p w14:paraId="3DBD80BB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 xml:space="preserve">È un’accusa contro l’incomprensibile talento dell’uomo per l’auto-inganno. Forse un profondo desiderio di essere ingannati si nasconde nell'umanità? Noi sappiamo ogni cosa su quanto può accadere a noi stessi e al pianeta, ma forse il piacere di ingannare noi stessi è più grande. </w:t>
      </w:r>
    </w:p>
    <w:p w14:paraId="2A004A7F" w14:textId="77777777" w:rsidR="00BA40E3" w:rsidRPr="008E537F" w:rsidRDefault="00BA40E3" w:rsidP="009301BB">
      <w:pPr>
        <w:jc w:val="both"/>
        <w:rPr>
          <w:rFonts w:ascii="Century Gothic" w:hAnsi="Century Gothic"/>
          <w:sz w:val="24"/>
          <w:szCs w:val="24"/>
        </w:rPr>
      </w:pPr>
      <w:r w:rsidRPr="008E537F">
        <w:rPr>
          <w:rFonts w:ascii="Century Gothic" w:hAnsi="Century Gothic"/>
          <w:sz w:val="24"/>
          <w:szCs w:val="24"/>
        </w:rPr>
        <w:t xml:space="preserve">Questa è la nostra tragedia e la nostra vergogna. </w:t>
      </w:r>
    </w:p>
    <w:p w14:paraId="6836A554" w14:textId="77777777" w:rsidR="00BA40E3" w:rsidRPr="00BA40E3" w:rsidRDefault="00BA40E3" w:rsidP="009301BB">
      <w:pPr>
        <w:jc w:val="both"/>
      </w:pPr>
    </w:p>
    <w:p w14:paraId="13717464" w14:textId="088312DD" w:rsidR="00BA40E3" w:rsidRDefault="00BA40E3" w:rsidP="009301BB">
      <w:pPr>
        <w:jc w:val="both"/>
      </w:pPr>
    </w:p>
    <w:p w14:paraId="27776C3F" w14:textId="2B807D10" w:rsidR="008F1122" w:rsidRDefault="008F1122" w:rsidP="009301BB">
      <w:pPr>
        <w:jc w:val="both"/>
      </w:pPr>
    </w:p>
    <w:p w14:paraId="7B4A8FEC" w14:textId="76804B04" w:rsidR="008F1122" w:rsidRDefault="008F1122" w:rsidP="009301BB">
      <w:pPr>
        <w:jc w:val="both"/>
      </w:pPr>
    </w:p>
    <w:p w14:paraId="32CAC314" w14:textId="27AA9C07" w:rsidR="008F1122" w:rsidRDefault="008F1122" w:rsidP="009301BB">
      <w:pPr>
        <w:jc w:val="both"/>
      </w:pPr>
    </w:p>
    <w:p w14:paraId="57307024" w14:textId="784AE65F" w:rsidR="008F1122" w:rsidRDefault="008F1122" w:rsidP="009301BB">
      <w:pPr>
        <w:jc w:val="both"/>
      </w:pPr>
    </w:p>
    <w:p w14:paraId="6C74CDC9" w14:textId="58077AD9" w:rsidR="008F1122" w:rsidRDefault="008F1122" w:rsidP="009301BB">
      <w:pPr>
        <w:jc w:val="both"/>
      </w:pPr>
    </w:p>
    <w:p w14:paraId="3200C727" w14:textId="62E4E15B" w:rsidR="008F1122" w:rsidRDefault="008F1122" w:rsidP="009301BB">
      <w:pPr>
        <w:jc w:val="both"/>
      </w:pPr>
    </w:p>
    <w:p w14:paraId="01A65720" w14:textId="77777777" w:rsidR="008F1122" w:rsidRPr="00BA40E3" w:rsidRDefault="008F1122" w:rsidP="009301BB">
      <w:pPr>
        <w:jc w:val="both"/>
      </w:pPr>
    </w:p>
    <w:p w14:paraId="028AD0E3" w14:textId="390419E2" w:rsidR="00BA40E3" w:rsidRDefault="008F1122">
      <w:r>
        <w:rPr>
          <w:noProof/>
        </w:rPr>
        <w:drawing>
          <wp:inline distT="0" distB="0" distL="0" distR="0" wp14:anchorId="6D61BE41" wp14:editId="3EA985E9">
            <wp:extent cx="6645910" cy="18999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0E3" w:rsidSect="00CB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3"/>
    <w:rsid w:val="00040774"/>
    <w:rsid w:val="00057E06"/>
    <w:rsid w:val="000821D4"/>
    <w:rsid w:val="00167510"/>
    <w:rsid w:val="001B0B4B"/>
    <w:rsid w:val="001E4282"/>
    <w:rsid w:val="0022497A"/>
    <w:rsid w:val="0024259E"/>
    <w:rsid w:val="00305485"/>
    <w:rsid w:val="00370C35"/>
    <w:rsid w:val="0044057B"/>
    <w:rsid w:val="00490231"/>
    <w:rsid w:val="00512954"/>
    <w:rsid w:val="00564AE0"/>
    <w:rsid w:val="00592C51"/>
    <w:rsid w:val="006B4530"/>
    <w:rsid w:val="0071512B"/>
    <w:rsid w:val="00776500"/>
    <w:rsid w:val="00822363"/>
    <w:rsid w:val="008508C2"/>
    <w:rsid w:val="008E537F"/>
    <w:rsid w:val="008F1122"/>
    <w:rsid w:val="009301BB"/>
    <w:rsid w:val="00A2786E"/>
    <w:rsid w:val="00AA1C7C"/>
    <w:rsid w:val="00B51F4B"/>
    <w:rsid w:val="00BA40E3"/>
    <w:rsid w:val="00BB10B7"/>
    <w:rsid w:val="00CB5A83"/>
    <w:rsid w:val="00D5736B"/>
    <w:rsid w:val="00F04DEB"/>
    <w:rsid w:val="00F40812"/>
    <w:rsid w:val="00F40D9F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324"/>
  <w15:chartTrackingRefBased/>
  <w15:docId w15:val="{DD3C9C1F-2837-4A41-83CA-96C98CD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A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Marra</cp:lastModifiedBy>
  <cp:revision>2</cp:revision>
  <dcterms:created xsi:type="dcterms:W3CDTF">2021-03-24T14:23:00Z</dcterms:created>
  <dcterms:modified xsi:type="dcterms:W3CDTF">2021-03-24T14:23:00Z</dcterms:modified>
</cp:coreProperties>
</file>