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DDF5" w14:textId="73CD5B51" w:rsidR="00955F71" w:rsidRDefault="00955F71" w:rsidP="00955F71">
      <w:pPr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8353866" wp14:editId="1CC17234">
            <wp:extent cx="4260004" cy="2396252"/>
            <wp:effectExtent l="0" t="0" r="762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9" cy="240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4954A" w14:textId="77777777" w:rsidR="00955F71" w:rsidRDefault="00955F71" w:rsidP="00FB7683">
      <w:pPr>
        <w:jc w:val="both"/>
        <w:rPr>
          <w:rFonts w:ascii="Century Gothic" w:hAnsi="Century Gothic"/>
        </w:rPr>
      </w:pPr>
    </w:p>
    <w:p w14:paraId="35F927D8" w14:textId="77777777" w:rsidR="00955F71" w:rsidRDefault="00955F71" w:rsidP="00FB7683">
      <w:pPr>
        <w:jc w:val="both"/>
        <w:rPr>
          <w:rFonts w:ascii="Century Gothic" w:hAnsi="Century Gothic"/>
        </w:rPr>
      </w:pPr>
    </w:p>
    <w:p w14:paraId="1622328E" w14:textId="77777777" w:rsidR="00955F71" w:rsidRDefault="00EE14BD" w:rsidP="00FB7683">
      <w:pPr>
        <w:jc w:val="both"/>
        <w:rPr>
          <w:rFonts w:ascii="Century Gothic" w:hAnsi="Century Gothic"/>
        </w:rPr>
      </w:pPr>
      <w:r w:rsidRPr="00B67BC4">
        <w:rPr>
          <w:rFonts w:ascii="Century Gothic" w:hAnsi="Century Gothic"/>
        </w:rPr>
        <w:t>“</w:t>
      </w:r>
      <w:r w:rsidRPr="00955F71">
        <w:rPr>
          <w:rFonts w:ascii="Century Gothic" w:hAnsi="Century Gothic"/>
          <w:i/>
        </w:rPr>
        <w:t>Assurdo e vano è sopra i morti il pianto</w:t>
      </w:r>
      <w:r w:rsidRPr="00B67BC4">
        <w:rPr>
          <w:rFonts w:ascii="Century Gothic" w:hAnsi="Century Gothic"/>
        </w:rPr>
        <w:t>”, dice uno splendido verso di Stesicoro. E sono parole che si attagliano perfettamente al nostro sentimento di oggi, mentre a due passi da noi, in Ucraina</w:t>
      </w:r>
      <w:r w:rsidR="00E60227" w:rsidRPr="00B67BC4">
        <w:rPr>
          <w:rFonts w:ascii="Century Gothic" w:hAnsi="Century Gothic"/>
        </w:rPr>
        <w:t>,</w:t>
      </w:r>
      <w:r w:rsidRPr="00B67BC4">
        <w:rPr>
          <w:rFonts w:ascii="Century Gothic" w:hAnsi="Century Gothic"/>
        </w:rPr>
        <w:t xml:space="preserve"> si co</w:t>
      </w:r>
      <w:r w:rsidR="00E60227" w:rsidRPr="00B67BC4">
        <w:rPr>
          <w:rFonts w:ascii="Century Gothic" w:hAnsi="Century Gothic"/>
        </w:rPr>
        <w:t xml:space="preserve">ntano le vittime di </w:t>
      </w:r>
      <w:r w:rsidRPr="00B67BC4">
        <w:rPr>
          <w:rFonts w:ascii="Century Gothic" w:hAnsi="Century Gothic"/>
        </w:rPr>
        <w:t xml:space="preserve">una guerra </w:t>
      </w:r>
      <w:r w:rsidR="00E60227" w:rsidRPr="00B67BC4">
        <w:rPr>
          <w:rFonts w:ascii="Century Gothic" w:hAnsi="Century Gothic"/>
        </w:rPr>
        <w:t xml:space="preserve">terribile e </w:t>
      </w:r>
      <w:r w:rsidRPr="00B67BC4">
        <w:rPr>
          <w:rFonts w:ascii="Century Gothic" w:hAnsi="Century Gothic"/>
        </w:rPr>
        <w:t>assurda,</w:t>
      </w:r>
      <w:r w:rsidR="00E60227" w:rsidRPr="00B67BC4">
        <w:rPr>
          <w:rFonts w:ascii="Century Gothic" w:hAnsi="Century Gothic"/>
        </w:rPr>
        <w:t xml:space="preserve"> </w:t>
      </w:r>
      <w:r w:rsidR="00837717" w:rsidRPr="00B67BC4">
        <w:rPr>
          <w:rFonts w:ascii="Century Gothic" w:hAnsi="Century Gothic"/>
        </w:rPr>
        <w:t>una guerra che, come tutte le guerre, mortifica</w:t>
      </w:r>
      <w:r w:rsidR="00B65783" w:rsidRPr="00B67BC4">
        <w:rPr>
          <w:rFonts w:ascii="Century Gothic" w:hAnsi="Century Gothic"/>
        </w:rPr>
        <w:t xml:space="preserve"> e offende</w:t>
      </w:r>
      <w:r w:rsidR="00837717" w:rsidRPr="00B67BC4">
        <w:rPr>
          <w:rFonts w:ascii="Century Gothic" w:hAnsi="Century Gothic"/>
        </w:rPr>
        <w:t xml:space="preserve"> il sentimento dell’umano</w:t>
      </w:r>
      <w:r w:rsidRPr="00B67BC4">
        <w:rPr>
          <w:rFonts w:ascii="Century Gothic" w:hAnsi="Century Gothic"/>
        </w:rPr>
        <w:t>.</w:t>
      </w:r>
      <w:r w:rsidR="00E60227" w:rsidRPr="00B67BC4">
        <w:rPr>
          <w:rFonts w:ascii="Century Gothic" w:hAnsi="Century Gothic"/>
        </w:rPr>
        <w:t xml:space="preserve"> </w:t>
      </w:r>
    </w:p>
    <w:p w14:paraId="24AE851C" w14:textId="7AD13C92" w:rsidR="00D5273A" w:rsidRPr="00955F71" w:rsidRDefault="006050F6" w:rsidP="00FB7683">
      <w:pPr>
        <w:jc w:val="both"/>
        <w:rPr>
          <w:rFonts w:ascii="Century Gothic" w:hAnsi="Century Gothic" w:cstheme="minorHAnsi"/>
          <w:b/>
          <w:bCs/>
          <w:color w:val="000000"/>
          <w:lang w:eastAsia="it-IT"/>
        </w:rPr>
      </w:pPr>
      <w:r w:rsidRPr="00B67BC4">
        <w:rPr>
          <w:rFonts w:ascii="Century Gothic" w:hAnsi="Century Gothic"/>
        </w:rPr>
        <w:t>Ed è</w:t>
      </w:r>
      <w:r w:rsidR="00B65783" w:rsidRPr="00B67BC4">
        <w:rPr>
          <w:rFonts w:ascii="Century Gothic" w:hAnsi="Century Gothic"/>
        </w:rPr>
        <w:t xml:space="preserve"> proprio</w:t>
      </w:r>
      <w:r w:rsidRPr="00B67BC4">
        <w:rPr>
          <w:rFonts w:ascii="Century Gothic" w:hAnsi="Century Gothic"/>
        </w:rPr>
        <w:t xml:space="preserve"> al sentimento dell’umano che </w:t>
      </w:r>
      <w:r w:rsidR="002D5529" w:rsidRPr="00B67BC4">
        <w:rPr>
          <w:rFonts w:ascii="Century Gothic" w:hAnsi="Century Gothic"/>
        </w:rPr>
        <w:t xml:space="preserve">quest’anno </w:t>
      </w:r>
      <w:r w:rsidRPr="00B67BC4">
        <w:rPr>
          <w:rFonts w:ascii="Century Gothic" w:hAnsi="Century Gothic"/>
        </w:rPr>
        <w:t xml:space="preserve">è dedicato il festival </w:t>
      </w:r>
      <w:r w:rsidRPr="00B67BC4">
        <w:rPr>
          <w:rFonts w:ascii="Century Gothic" w:hAnsi="Century Gothic"/>
          <w:b/>
          <w:bCs/>
        </w:rPr>
        <w:t>Pompei</w:t>
      </w:r>
      <w:r w:rsidR="00955F71">
        <w:rPr>
          <w:rFonts w:ascii="Century Gothic" w:hAnsi="Century Gothic"/>
          <w:b/>
          <w:bCs/>
        </w:rPr>
        <w:t>i</w:t>
      </w:r>
      <w:r w:rsidRPr="00B67BC4">
        <w:rPr>
          <w:rFonts w:ascii="Century Gothic" w:hAnsi="Century Gothic"/>
          <w:b/>
          <w:bCs/>
        </w:rPr>
        <w:t xml:space="preserve"> Theatrum Mundi</w:t>
      </w:r>
      <w:r w:rsidRPr="00B67BC4">
        <w:rPr>
          <w:rFonts w:ascii="Century Gothic" w:hAnsi="Century Gothic"/>
        </w:rPr>
        <w:t>, a</w:t>
      </w:r>
      <w:r w:rsidR="00E60227" w:rsidRPr="00B67BC4">
        <w:rPr>
          <w:rFonts w:ascii="Century Gothic" w:hAnsi="Century Gothic"/>
        </w:rPr>
        <w:t xml:space="preserve">l </w:t>
      </w:r>
      <w:r w:rsidR="00955F71">
        <w:rPr>
          <w:rFonts w:ascii="Century Gothic" w:hAnsi="Century Gothic"/>
        </w:rPr>
        <w:t>T</w:t>
      </w:r>
      <w:r w:rsidR="00E60227" w:rsidRPr="00B67BC4">
        <w:rPr>
          <w:rFonts w:ascii="Century Gothic" w:hAnsi="Century Gothic"/>
        </w:rPr>
        <w:t xml:space="preserve">eatro </w:t>
      </w:r>
      <w:r w:rsidR="00B67BC4">
        <w:rPr>
          <w:rFonts w:ascii="Century Gothic" w:hAnsi="Century Gothic"/>
        </w:rPr>
        <w:t xml:space="preserve">Grande </w:t>
      </w:r>
      <w:r w:rsidR="00E60227" w:rsidRPr="00B67BC4">
        <w:rPr>
          <w:rFonts w:ascii="Century Gothic" w:hAnsi="Century Gothic"/>
        </w:rPr>
        <w:t>d</w:t>
      </w:r>
      <w:r w:rsidR="00955F71">
        <w:rPr>
          <w:rFonts w:ascii="Century Gothic" w:hAnsi="Century Gothic"/>
        </w:rPr>
        <w:t>el Parco Archeologico di</w:t>
      </w:r>
      <w:r w:rsidR="00E60227" w:rsidRPr="00B67BC4">
        <w:rPr>
          <w:rFonts w:ascii="Century Gothic" w:hAnsi="Century Gothic"/>
        </w:rPr>
        <w:t xml:space="preserve"> Pompei</w:t>
      </w:r>
      <w:r w:rsidRPr="00B67BC4">
        <w:rPr>
          <w:rFonts w:ascii="Century Gothic" w:hAnsi="Century Gothic"/>
        </w:rPr>
        <w:t xml:space="preserve"> </w:t>
      </w:r>
      <w:r w:rsidR="00E60227" w:rsidRPr="00B67BC4">
        <w:rPr>
          <w:rFonts w:ascii="Century Gothic" w:hAnsi="Century Gothic"/>
        </w:rPr>
        <w:t xml:space="preserve">dal 17 giugno al 16 luglio, </w:t>
      </w:r>
      <w:r w:rsidR="00837717" w:rsidRPr="00B67BC4">
        <w:rPr>
          <w:rFonts w:ascii="Century Gothic" w:hAnsi="Century Gothic"/>
        </w:rPr>
        <w:t xml:space="preserve">con </w:t>
      </w:r>
      <w:r w:rsidR="00E60227" w:rsidRPr="00B67BC4">
        <w:rPr>
          <w:rFonts w:ascii="Century Gothic" w:hAnsi="Century Gothic"/>
        </w:rPr>
        <w:t>quattro spettacoli</w:t>
      </w:r>
      <w:r w:rsidR="00837717" w:rsidRPr="00B67BC4">
        <w:rPr>
          <w:rFonts w:ascii="Century Gothic" w:hAnsi="Century Gothic"/>
        </w:rPr>
        <w:t xml:space="preserve"> che declinan</w:t>
      </w:r>
      <w:r w:rsidRPr="00B67BC4">
        <w:rPr>
          <w:rFonts w:ascii="Century Gothic" w:hAnsi="Century Gothic"/>
        </w:rPr>
        <w:t>d</w:t>
      </w:r>
      <w:r w:rsidR="00837717" w:rsidRPr="00B67BC4">
        <w:rPr>
          <w:rFonts w:ascii="Century Gothic" w:hAnsi="Century Gothic"/>
        </w:rPr>
        <w:t>o discipline diverse</w:t>
      </w:r>
      <w:r w:rsidR="00AB3EA5" w:rsidRPr="00B67BC4">
        <w:rPr>
          <w:rFonts w:ascii="Century Gothic" w:hAnsi="Century Gothic"/>
        </w:rPr>
        <w:t xml:space="preserve"> </w:t>
      </w:r>
      <w:r w:rsidR="00283D9A">
        <w:rPr>
          <w:rFonts w:ascii="Century Gothic" w:hAnsi="Century Gothic"/>
        </w:rPr>
        <w:t>–</w:t>
      </w:r>
      <w:r w:rsidR="00837717" w:rsidRPr="00B67BC4">
        <w:rPr>
          <w:rFonts w:ascii="Century Gothic" w:hAnsi="Century Gothic"/>
        </w:rPr>
        <w:t xml:space="preserve"> la danza</w:t>
      </w:r>
      <w:r w:rsidRPr="00B67BC4">
        <w:rPr>
          <w:rFonts w:ascii="Century Gothic" w:hAnsi="Century Gothic"/>
        </w:rPr>
        <w:t xml:space="preserve"> con</w:t>
      </w:r>
      <w:r w:rsidRPr="00B67BC4">
        <w:rPr>
          <w:rFonts w:ascii="Century Gothic" w:hAnsi="Century Gothic" w:cstheme="minorHAnsi"/>
          <w:b/>
          <w:color w:val="000000"/>
          <w:lang w:eastAsia="it-IT"/>
        </w:rPr>
        <w:t xml:space="preserve"> Gloria</w:t>
      </w:r>
      <w:r w:rsidRPr="00B67BC4">
        <w:rPr>
          <w:rFonts w:ascii="Century Gothic" w:hAnsi="Century Gothic" w:cstheme="minorHAnsi"/>
          <w:bCs/>
          <w:color w:val="000000"/>
          <w:lang w:eastAsia="it-IT"/>
        </w:rPr>
        <w:t xml:space="preserve"> di Josè Montalvo</w:t>
      </w:r>
      <w:r w:rsidRPr="00955F71">
        <w:rPr>
          <w:rFonts w:ascii="Century Gothic" w:hAnsi="Century Gothic" w:cstheme="minorHAnsi"/>
          <w:color w:val="000000"/>
          <w:lang w:eastAsia="it-IT"/>
        </w:rPr>
        <w:t>,</w:t>
      </w:r>
      <w:r w:rsidR="00837717" w:rsidRPr="00B67BC4">
        <w:rPr>
          <w:rFonts w:ascii="Century Gothic" w:hAnsi="Century Gothic"/>
        </w:rPr>
        <w:t xml:space="preserve"> </w:t>
      </w:r>
      <w:r w:rsidRPr="00B67BC4">
        <w:rPr>
          <w:rFonts w:ascii="Century Gothic" w:hAnsi="Century Gothic"/>
        </w:rPr>
        <w:t>l</w:t>
      </w:r>
      <w:r w:rsidR="00837717" w:rsidRPr="00B67BC4">
        <w:rPr>
          <w:rFonts w:ascii="Century Gothic" w:hAnsi="Century Gothic"/>
        </w:rPr>
        <w:t>’opera per musica</w:t>
      </w:r>
      <w:r w:rsidRPr="00B67BC4">
        <w:rPr>
          <w:rFonts w:ascii="Century Gothic" w:hAnsi="Century Gothic"/>
        </w:rPr>
        <w:t xml:space="preserve"> </w:t>
      </w:r>
      <w:r w:rsidR="00C90D92" w:rsidRPr="00B67BC4">
        <w:rPr>
          <w:rFonts w:ascii="Century Gothic" w:hAnsi="Century Gothic"/>
        </w:rPr>
        <w:t xml:space="preserve">e film </w:t>
      </w:r>
      <w:r w:rsidRPr="00B67BC4">
        <w:rPr>
          <w:rFonts w:ascii="Century Gothic" w:hAnsi="Century Gothic"/>
        </w:rPr>
        <w:t>con</w:t>
      </w:r>
      <w:r w:rsidR="00837717" w:rsidRPr="00B67BC4">
        <w:rPr>
          <w:rFonts w:ascii="Century Gothic" w:hAnsi="Century Gothic"/>
        </w:rPr>
        <w:t xml:space="preserve"> </w:t>
      </w:r>
      <w:r w:rsidR="00837717" w:rsidRPr="00B67BC4">
        <w:rPr>
          <w:rFonts w:ascii="Century Gothic" w:hAnsi="Century Gothic" w:cstheme="minorHAnsi"/>
          <w:b/>
          <w:color w:val="000000"/>
          <w:lang w:eastAsia="it-IT"/>
        </w:rPr>
        <w:t>Oh the believe in another World</w:t>
      </w:r>
      <w:r w:rsidR="00283D9A">
        <w:rPr>
          <w:rFonts w:ascii="Century Gothic" w:hAnsi="Century Gothic" w:cstheme="minorHAnsi"/>
          <w:b/>
          <w:color w:val="000000"/>
          <w:lang w:eastAsia="it-IT"/>
        </w:rPr>
        <w:t>.</w:t>
      </w:r>
      <w:r w:rsidR="00837717" w:rsidRPr="00B67BC4">
        <w:rPr>
          <w:rFonts w:ascii="Century Gothic" w:hAnsi="Century Gothic" w:cstheme="minorHAnsi"/>
          <w:bCs/>
          <w:color w:val="000000"/>
          <w:lang w:eastAsia="it-IT"/>
        </w:rPr>
        <w:t xml:space="preserve"> </w:t>
      </w:r>
      <w:r w:rsidR="00283D9A" w:rsidRPr="00CA5ABA">
        <w:rPr>
          <w:rFonts w:ascii="Century Gothic" w:hAnsi="Century Gothic" w:cstheme="minorHAnsi"/>
          <w:b/>
          <w:bCs/>
          <w:color w:val="000000"/>
          <w:lang w:eastAsia="it-IT"/>
        </w:rPr>
        <w:t xml:space="preserve">Sinfonia N. 10 </w:t>
      </w:r>
      <w:r w:rsidR="00283D9A" w:rsidRPr="002067EE">
        <w:rPr>
          <w:rFonts w:ascii="Century Gothic" w:hAnsi="Century Gothic" w:cstheme="minorHAnsi"/>
          <w:color w:val="000000"/>
          <w:lang w:eastAsia="it-IT"/>
        </w:rPr>
        <w:t>di</w:t>
      </w:r>
      <w:r w:rsidR="00283D9A" w:rsidRPr="00CA5ABA">
        <w:rPr>
          <w:rFonts w:ascii="Century Gothic" w:hAnsi="Century Gothic" w:cstheme="minorHAnsi"/>
          <w:b/>
          <w:bCs/>
          <w:color w:val="000000"/>
          <w:lang w:eastAsia="it-IT"/>
        </w:rPr>
        <w:t xml:space="preserve"> Dmitrij Šostakovič</w:t>
      </w:r>
      <w:r w:rsidR="00283D9A" w:rsidRPr="00B67BC4">
        <w:rPr>
          <w:rFonts w:ascii="Century Gothic" w:hAnsi="Century Gothic" w:cstheme="minorHAnsi"/>
          <w:bCs/>
          <w:color w:val="000000"/>
          <w:lang w:eastAsia="it-IT"/>
        </w:rPr>
        <w:t xml:space="preserve"> </w:t>
      </w:r>
      <w:r w:rsidR="00837717" w:rsidRPr="00B67BC4">
        <w:rPr>
          <w:rFonts w:ascii="Century Gothic" w:hAnsi="Century Gothic" w:cstheme="minorHAnsi"/>
          <w:bCs/>
          <w:color w:val="000000"/>
          <w:lang w:eastAsia="it-IT"/>
        </w:rPr>
        <w:t>di William Kentridge</w:t>
      </w:r>
      <w:r w:rsidR="00837717" w:rsidRPr="00955F71">
        <w:rPr>
          <w:rFonts w:ascii="Century Gothic" w:hAnsi="Century Gothic" w:cstheme="minorHAnsi"/>
          <w:color w:val="000000"/>
          <w:lang w:eastAsia="it-IT"/>
        </w:rPr>
        <w:t>,</w:t>
      </w:r>
      <w:r w:rsidR="00837717" w:rsidRPr="00B67BC4">
        <w:rPr>
          <w:rFonts w:ascii="Century Gothic" w:hAnsi="Century Gothic" w:cstheme="minorHAnsi"/>
          <w:b/>
          <w:color w:val="000000"/>
          <w:lang w:eastAsia="it-IT"/>
        </w:rPr>
        <w:t xml:space="preserve"> </w:t>
      </w:r>
      <w:r w:rsidR="00837717" w:rsidRPr="00B67BC4">
        <w:rPr>
          <w:rFonts w:ascii="Century Gothic" w:hAnsi="Century Gothic"/>
        </w:rPr>
        <w:t>la tragedia</w:t>
      </w:r>
      <w:r w:rsidRPr="00B67BC4">
        <w:rPr>
          <w:rFonts w:ascii="Century Gothic" w:hAnsi="Century Gothic"/>
        </w:rPr>
        <w:t xml:space="preserve"> con </w:t>
      </w:r>
      <w:r w:rsidRPr="00B67BC4">
        <w:rPr>
          <w:rFonts w:ascii="Century Gothic" w:hAnsi="Century Gothic"/>
          <w:b/>
          <w:bCs/>
        </w:rPr>
        <w:t xml:space="preserve">Ifigenia in Tauride </w:t>
      </w:r>
      <w:r w:rsidRPr="00B67BC4">
        <w:rPr>
          <w:rFonts w:ascii="Century Gothic" w:hAnsi="Century Gothic"/>
        </w:rPr>
        <w:t>di Euripide per la regia di Jacopo Gassmann e</w:t>
      </w:r>
      <w:r w:rsidR="00B65783" w:rsidRPr="00B67BC4">
        <w:rPr>
          <w:rFonts w:ascii="Century Gothic" w:hAnsi="Century Gothic"/>
        </w:rPr>
        <w:t xml:space="preserve"> la commedia </w:t>
      </w:r>
      <w:r w:rsidR="00AB3EA5" w:rsidRPr="00B67BC4">
        <w:rPr>
          <w:rFonts w:ascii="Century Gothic" w:hAnsi="Century Gothic"/>
        </w:rPr>
        <w:t>con</w:t>
      </w:r>
      <w:r w:rsidRPr="00B67BC4">
        <w:rPr>
          <w:rFonts w:ascii="Century Gothic" w:hAnsi="Century Gothic"/>
        </w:rPr>
        <w:t xml:space="preserve"> </w:t>
      </w:r>
      <w:r w:rsidRPr="00B67BC4">
        <w:rPr>
          <w:rFonts w:ascii="Century Gothic" w:hAnsi="Century Gothic"/>
          <w:b/>
          <w:bCs/>
        </w:rPr>
        <w:t>Le due regine</w:t>
      </w:r>
      <w:r w:rsidRPr="00B67BC4">
        <w:rPr>
          <w:rFonts w:ascii="Century Gothic" w:hAnsi="Century Gothic"/>
        </w:rPr>
        <w:t xml:space="preserve"> di Elena Bucci e Chiara Muti</w:t>
      </w:r>
      <w:r w:rsidR="00283D9A">
        <w:rPr>
          <w:rFonts w:ascii="Century Gothic" w:hAnsi="Century Gothic"/>
        </w:rPr>
        <w:t xml:space="preserve"> –</w:t>
      </w:r>
      <w:bookmarkStart w:id="0" w:name="_GoBack"/>
      <w:bookmarkEnd w:id="0"/>
      <w:r w:rsidRPr="00B67BC4">
        <w:rPr>
          <w:rFonts w:ascii="Century Gothic" w:hAnsi="Century Gothic"/>
        </w:rPr>
        <w:t xml:space="preserve"> </w:t>
      </w:r>
      <w:r w:rsidR="00B65783" w:rsidRPr="00B67BC4">
        <w:rPr>
          <w:rFonts w:ascii="Century Gothic" w:hAnsi="Century Gothic"/>
        </w:rPr>
        <w:t>si impegnano a raccontare</w:t>
      </w:r>
      <w:r w:rsidR="002D5529" w:rsidRPr="00B67BC4">
        <w:rPr>
          <w:rFonts w:ascii="Century Gothic" w:hAnsi="Century Gothic"/>
        </w:rPr>
        <w:t xml:space="preserve">, </w:t>
      </w:r>
      <w:r w:rsidR="00FB7683" w:rsidRPr="00B67BC4">
        <w:rPr>
          <w:rFonts w:ascii="Century Gothic" w:hAnsi="Century Gothic"/>
        </w:rPr>
        <w:t>con</w:t>
      </w:r>
      <w:r w:rsidR="002D5529" w:rsidRPr="00B67BC4">
        <w:rPr>
          <w:rFonts w:ascii="Century Gothic" w:hAnsi="Century Gothic"/>
        </w:rPr>
        <w:t xml:space="preserve"> </w:t>
      </w:r>
      <w:r w:rsidR="00FB7683" w:rsidRPr="00B67BC4">
        <w:rPr>
          <w:rFonts w:ascii="Century Gothic" w:hAnsi="Century Gothic"/>
        </w:rPr>
        <w:t>sguardi</w:t>
      </w:r>
      <w:r w:rsidR="002D5529" w:rsidRPr="00B67BC4">
        <w:rPr>
          <w:rFonts w:ascii="Century Gothic" w:hAnsi="Century Gothic"/>
        </w:rPr>
        <w:t xml:space="preserve"> e intenti </w:t>
      </w:r>
      <w:r w:rsidR="00FB7683" w:rsidRPr="00B67BC4">
        <w:rPr>
          <w:rFonts w:ascii="Century Gothic" w:hAnsi="Century Gothic"/>
        </w:rPr>
        <w:t>originali</w:t>
      </w:r>
      <w:r w:rsidR="002D5529" w:rsidRPr="00B67BC4">
        <w:rPr>
          <w:rFonts w:ascii="Century Gothic" w:hAnsi="Century Gothic"/>
        </w:rPr>
        <w:t>,</w:t>
      </w:r>
      <w:r w:rsidR="00B65783" w:rsidRPr="00B67BC4">
        <w:rPr>
          <w:rFonts w:ascii="Century Gothic" w:hAnsi="Century Gothic"/>
        </w:rPr>
        <w:t xml:space="preserve"> </w:t>
      </w:r>
      <w:r w:rsidR="002D5529" w:rsidRPr="00B67BC4">
        <w:rPr>
          <w:rFonts w:ascii="Century Gothic" w:hAnsi="Century Gothic"/>
        </w:rPr>
        <w:t>quel</w:t>
      </w:r>
      <w:r w:rsidR="00B65783" w:rsidRPr="00B67BC4">
        <w:rPr>
          <w:rFonts w:ascii="Century Gothic" w:hAnsi="Century Gothic"/>
        </w:rPr>
        <w:t xml:space="preserve">l’autorevolezza dell’umano che la Storia </w:t>
      </w:r>
      <w:r w:rsidR="002D5529" w:rsidRPr="00B67BC4">
        <w:rPr>
          <w:rFonts w:ascii="Century Gothic" w:hAnsi="Century Gothic"/>
        </w:rPr>
        <w:t xml:space="preserve">sembra </w:t>
      </w:r>
      <w:r w:rsidR="00D5273A" w:rsidRPr="00B67BC4">
        <w:rPr>
          <w:rFonts w:ascii="Century Gothic" w:hAnsi="Century Gothic"/>
        </w:rPr>
        <w:t xml:space="preserve">a ogni costo </w:t>
      </w:r>
      <w:r w:rsidR="002D5529" w:rsidRPr="00B67BC4">
        <w:rPr>
          <w:rFonts w:ascii="Century Gothic" w:hAnsi="Century Gothic"/>
        </w:rPr>
        <w:t xml:space="preserve">voler </w:t>
      </w:r>
      <w:r w:rsidR="00B65783" w:rsidRPr="00B67BC4">
        <w:rPr>
          <w:rFonts w:ascii="Century Gothic" w:hAnsi="Century Gothic"/>
        </w:rPr>
        <w:t>irride</w:t>
      </w:r>
      <w:r w:rsidR="002D5529" w:rsidRPr="00B67BC4">
        <w:rPr>
          <w:rFonts w:ascii="Century Gothic" w:hAnsi="Century Gothic"/>
        </w:rPr>
        <w:t>re</w:t>
      </w:r>
      <w:r w:rsidR="00B65783" w:rsidRPr="00B67BC4">
        <w:rPr>
          <w:rFonts w:ascii="Century Gothic" w:hAnsi="Century Gothic"/>
        </w:rPr>
        <w:t xml:space="preserve"> e </w:t>
      </w:r>
      <w:r w:rsidR="002D5529" w:rsidRPr="00B67BC4">
        <w:rPr>
          <w:rFonts w:ascii="Century Gothic" w:hAnsi="Century Gothic"/>
        </w:rPr>
        <w:t>calpestare</w:t>
      </w:r>
      <w:r w:rsidR="00837717" w:rsidRPr="00B67BC4">
        <w:rPr>
          <w:rFonts w:ascii="Century Gothic" w:hAnsi="Century Gothic"/>
        </w:rPr>
        <w:t>.</w:t>
      </w:r>
      <w:r w:rsidR="002D5529" w:rsidRPr="00B67BC4">
        <w:rPr>
          <w:rFonts w:ascii="Century Gothic" w:hAnsi="Century Gothic"/>
        </w:rPr>
        <w:t xml:space="preserve"> </w:t>
      </w:r>
      <w:r w:rsidR="00955F71">
        <w:rPr>
          <w:rFonts w:ascii="Century Gothic" w:hAnsi="Century Gothic"/>
        </w:rPr>
        <w:t xml:space="preserve"> </w:t>
      </w:r>
    </w:p>
    <w:p w14:paraId="0718EDD4" w14:textId="728D30A4" w:rsidR="00C90D92" w:rsidRPr="00B67BC4" w:rsidRDefault="00D5273A" w:rsidP="00FB7683">
      <w:pPr>
        <w:jc w:val="both"/>
        <w:rPr>
          <w:rFonts w:ascii="Century Gothic" w:hAnsi="Century Gothic"/>
        </w:rPr>
      </w:pPr>
      <w:r w:rsidRPr="00B67BC4">
        <w:rPr>
          <w:rFonts w:ascii="Century Gothic" w:hAnsi="Century Gothic"/>
        </w:rPr>
        <w:t>N</w:t>
      </w:r>
      <w:r w:rsidR="00FB7683" w:rsidRPr="00B67BC4">
        <w:rPr>
          <w:rFonts w:ascii="Century Gothic" w:hAnsi="Century Gothic"/>
        </w:rPr>
        <w:t xml:space="preserve">on è un caso che William Kentridge, il grande artista poligrafo, misurandosi con il film </w:t>
      </w:r>
      <w:r w:rsidR="004330FD" w:rsidRPr="00B67BC4">
        <w:rPr>
          <w:rFonts w:ascii="Century Gothic" w:hAnsi="Century Gothic"/>
        </w:rPr>
        <w:t>da p</w:t>
      </w:r>
      <w:r w:rsidR="00955F71">
        <w:rPr>
          <w:rFonts w:ascii="Century Gothic" w:hAnsi="Century Gothic"/>
        </w:rPr>
        <w:t>a</w:t>
      </w:r>
      <w:r w:rsidR="004330FD" w:rsidRPr="00B67BC4">
        <w:rPr>
          <w:rFonts w:ascii="Century Gothic" w:hAnsi="Century Gothic"/>
        </w:rPr>
        <w:t>r</w:t>
      </w:r>
      <w:r w:rsidR="00FB7683" w:rsidRPr="00B67BC4">
        <w:rPr>
          <w:rFonts w:ascii="Century Gothic" w:hAnsi="Century Gothic"/>
        </w:rPr>
        <w:t xml:space="preserve"> suo, abbia scelto</w:t>
      </w:r>
      <w:r w:rsidR="00283D9A">
        <w:rPr>
          <w:rFonts w:ascii="Century Gothic" w:hAnsi="Century Gothic"/>
        </w:rPr>
        <w:t xml:space="preserve"> </w:t>
      </w:r>
      <w:r w:rsidR="004330FD" w:rsidRPr="00B67BC4">
        <w:rPr>
          <w:rFonts w:ascii="Century Gothic" w:hAnsi="Century Gothic"/>
        </w:rPr>
        <w:t>come colonna sonora</w:t>
      </w:r>
      <w:r w:rsidR="00C90D92" w:rsidRPr="00B67BC4">
        <w:rPr>
          <w:rFonts w:ascii="Century Gothic" w:hAnsi="Century Gothic"/>
        </w:rPr>
        <w:t xml:space="preserve"> (</w:t>
      </w:r>
      <w:r w:rsidR="00283D9A">
        <w:rPr>
          <w:rFonts w:ascii="Century Gothic" w:hAnsi="Century Gothic"/>
        </w:rPr>
        <w:t xml:space="preserve">musiche </w:t>
      </w:r>
      <w:r w:rsidR="00955F71">
        <w:rPr>
          <w:rFonts w:ascii="Century Gothic" w:hAnsi="Century Gothic"/>
        </w:rPr>
        <w:t>eseguit</w:t>
      </w:r>
      <w:r w:rsidR="00283D9A">
        <w:rPr>
          <w:rFonts w:ascii="Century Gothic" w:hAnsi="Century Gothic"/>
        </w:rPr>
        <w:t>e</w:t>
      </w:r>
      <w:r w:rsidR="00C90D92" w:rsidRPr="00B67BC4">
        <w:rPr>
          <w:rFonts w:ascii="Century Gothic" w:hAnsi="Century Gothic"/>
        </w:rPr>
        <w:t xml:space="preserve"> </w:t>
      </w:r>
      <w:r w:rsidR="00283D9A">
        <w:rPr>
          <w:rFonts w:ascii="Century Gothic" w:hAnsi="Century Gothic"/>
        </w:rPr>
        <w:t xml:space="preserve">in scena </w:t>
      </w:r>
      <w:r w:rsidR="00C90D92" w:rsidRPr="00B67BC4">
        <w:rPr>
          <w:rFonts w:ascii="Century Gothic" w:hAnsi="Century Gothic"/>
        </w:rPr>
        <w:t>dall</w:t>
      </w:r>
      <w:r w:rsidR="00955F71">
        <w:rPr>
          <w:rFonts w:ascii="Century Gothic" w:hAnsi="Century Gothic"/>
        </w:rPr>
        <w:t xml:space="preserve">a </w:t>
      </w:r>
      <w:r w:rsidR="00955F71" w:rsidRPr="00736FB4">
        <w:rPr>
          <w:rFonts w:ascii="Century Gothic" w:hAnsi="Century Gothic"/>
          <w:b/>
          <w:bCs/>
          <w:color w:val="000000" w:themeColor="text1"/>
          <w:lang w:val="fr-CH"/>
        </w:rPr>
        <w:t>Luzerner Sinfonieorchester</w:t>
      </w:r>
      <w:r w:rsidR="00C90D92" w:rsidRPr="00B67BC4">
        <w:rPr>
          <w:rFonts w:ascii="Century Gothic" w:hAnsi="Century Gothic"/>
        </w:rPr>
        <w:t xml:space="preserve">) </w:t>
      </w:r>
      <w:r w:rsidR="004330FD" w:rsidRPr="00B67BC4">
        <w:rPr>
          <w:rFonts w:ascii="Century Gothic" w:hAnsi="Century Gothic"/>
        </w:rPr>
        <w:t xml:space="preserve">il genio di </w:t>
      </w:r>
      <w:r w:rsidR="00FB7683" w:rsidRPr="00B67BC4">
        <w:rPr>
          <w:rFonts w:ascii="Century Gothic" w:hAnsi="Century Gothic"/>
        </w:rPr>
        <w:t>Shostakovic</w:t>
      </w:r>
      <w:r w:rsidR="00E60852" w:rsidRPr="00B67BC4">
        <w:rPr>
          <w:rFonts w:ascii="Century Gothic" w:hAnsi="Century Gothic"/>
        </w:rPr>
        <w:t>h</w:t>
      </w:r>
      <w:r w:rsidR="00FB7683" w:rsidRPr="00B67BC4">
        <w:rPr>
          <w:rFonts w:ascii="Century Gothic" w:hAnsi="Century Gothic"/>
        </w:rPr>
        <w:t xml:space="preserve">, un </w:t>
      </w:r>
      <w:r w:rsidR="004330FD" w:rsidRPr="00B67BC4">
        <w:rPr>
          <w:rFonts w:ascii="Century Gothic" w:hAnsi="Century Gothic"/>
        </w:rPr>
        <w:t>compositore</w:t>
      </w:r>
      <w:r w:rsidR="00FB7683" w:rsidRPr="00B67BC4">
        <w:rPr>
          <w:rFonts w:ascii="Century Gothic" w:hAnsi="Century Gothic"/>
        </w:rPr>
        <w:t xml:space="preserve"> a cui si</w:t>
      </w:r>
      <w:r w:rsidR="004330FD" w:rsidRPr="00B67BC4">
        <w:rPr>
          <w:rFonts w:ascii="Century Gothic" w:hAnsi="Century Gothic"/>
        </w:rPr>
        <w:t xml:space="preserve"> continua a</w:t>
      </w:r>
      <w:r w:rsidR="00FB7683" w:rsidRPr="00B67BC4">
        <w:rPr>
          <w:rFonts w:ascii="Century Gothic" w:hAnsi="Century Gothic"/>
        </w:rPr>
        <w:t xml:space="preserve"> fa</w:t>
      </w:r>
      <w:r w:rsidR="004330FD" w:rsidRPr="00B67BC4">
        <w:rPr>
          <w:rFonts w:ascii="Century Gothic" w:hAnsi="Century Gothic"/>
        </w:rPr>
        <w:t>r</w:t>
      </w:r>
      <w:r w:rsidR="00887A45" w:rsidRPr="00B67BC4">
        <w:rPr>
          <w:rFonts w:ascii="Century Gothic" w:hAnsi="Century Gothic"/>
        </w:rPr>
        <w:t>e</w:t>
      </w:r>
      <w:r w:rsidR="00FB7683" w:rsidRPr="00B67BC4">
        <w:rPr>
          <w:rFonts w:ascii="Century Gothic" w:hAnsi="Century Gothic"/>
        </w:rPr>
        <w:t xml:space="preserve"> riferimento in relazione a </w:t>
      </w:r>
      <w:r w:rsidR="00AB3EA5" w:rsidRPr="00B67BC4">
        <w:rPr>
          <w:rFonts w:ascii="Century Gothic" w:hAnsi="Century Gothic"/>
        </w:rPr>
        <w:t>ciò che</w:t>
      </w:r>
      <w:r w:rsidR="00FB7683" w:rsidRPr="00B67BC4">
        <w:rPr>
          <w:rFonts w:ascii="Century Gothic" w:hAnsi="Century Gothic"/>
        </w:rPr>
        <w:t xml:space="preserve"> accade nelle zone di guerra, ripensando alle </w:t>
      </w:r>
      <w:r w:rsidR="00C90D92" w:rsidRPr="00B67BC4">
        <w:rPr>
          <w:rFonts w:ascii="Century Gothic" w:hAnsi="Century Gothic"/>
        </w:rPr>
        <w:t xml:space="preserve">tante </w:t>
      </w:r>
      <w:r w:rsidR="00FB7683" w:rsidRPr="00B67BC4">
        <w:rPr>
          <w:rFonts w:ascii="Century Gothic" w:hAnsi="Century Gothic"/>
        </w:rPr>
        <w:t xml:space="preserve">opere straordinarie </w:t>
      </w:r>
      <w:r w:rsidR="004330FD" w:rsidRPr="00B67BC4">
        <w:rPr>
          <w:rFonts w:ascii="Century Gothic" w:hAnsi="Century Gothic"/>
        </w:rPr>
        <w:t xml:space="preserve">che </w:t>
      </w:r>
      <w:r w:rsidR="00E270B0" w:rsidRPr="00B67BC4">
        <w:rPr>
          <w:rFonts w:ascii="Century Gothic" w:hAnsi="Century Gothic"/>
        </w:rPr>
        <w:t>il suo</w:t>
      </w:r>
      <w:r w:rsidR="00AB3EA5" w:rsidRPr="00B67BC4">
        <w:rPr>
          <w:rFonts w:ascii="Century Gothic" w:hAnsi="Century Gothic"/>
        </w:rPr>
        <w:t xml:space="preserve"> genio</w:t>
      </w:r>
      <w:r w:rsidR="004330FD" w:rsidRPr="00B67BC4">
        <w:rPr>
          <w:rFonts w:ascii="Century Gothic" w:hAnsi="Century Gothic"/>
        </w:rPr>
        <w:t xml:space="preserve"> ha allusivamente dedicato alla tirannia </w:t>
      </w:r>
      <w:r w:rsidR="00E270B0" w:rsidRPr="00B67BC4">
        <w:rPr>
          <w:rFonts w:ascii="Century Gothic" w:hAnsi="Century Gothic"/>
        </w:rPr>
        <w:t>stal</w:t>
      </w:r>
      <w:r w:rsidR="0008164D" w:rsidRPr="00B67BC4">
        <w:rPr>
          <w:rFonts w:ascii="Century Gothic" w:hAnsi="Century Gothic"/>
        </w:rPr>
        <w:t>i</w:t>
      </w:r>
      <w:r w:rsidR="00E270B0" w:rsidRPr="00B67BC4">
        <w:rPr>
          <w:rFonts w:ascii="Century Gothic" w:hAnsi="Century Gothic"/>
        </w:rPr>
        <w:t>niana. E proprio la Decima Sinfonia prescelta dall’artista è una sorta di ritratto di Stalin e come tale</w:t>
      </w:r>
      <w:r w:rsidR="0008164D" w:rsidRPr="00B67BC4">
        <w:rPr>
          <w:rFonts w:ascii="Century Gothic" w:hAnsi="Century Gothic"/>
        </w:rPr>
        <w:t>, al tempo della sua prima esecuzione,</w:t>
      </w:r>
      <w:r w:rsidR="00E270B0" w:rsidRPr="00B67BC4">
        <w:rPr>
          <w:rFonts w:ascii="Century Gothic" w:hAnsi="Century Gothic"/>
        </w:rPr>
        <w:t xml:space="preserve"> fu recepita </w:t>
      </w:r>
      <w:r w:rsidR="0008164D" w:rsidRPr="00B67BC4">
        <w:rPr>
          <w:rFonts w:ascii="Century Gothic" w:hAnsi="Century Gothic"/>
        </w:rPr>
        <w:t xml:space="preserve">anche </w:t>
      </w:r>
      <w:r w:rsidR="00E270B0" w:rsidRPr="00B67BC4">
        <w:rPr>
          <w:rFonts w:ascii="Century Gothic" w:hAnsi="Century Gothic"/>
        </w:rPr>
        <w:t>da amici e nemici del compositore.</w:t>
      </w:r>
      <w:r w:rsidR="00663F7E" w:rsidRPr="00B67BC4">
        <w:rPr>
          <w:rFonts w:ascii="Century Gothic" w:hAnsi="Century Gothic"/>
        </w:rPr>
        <w:t xml:space="preserve"> </w:t>
      </w:r>
    </w:p>
    <w:p w14:paraId="429FFA0D" w14:textId="103B62E5" w:rsidR="00EE14BD" w:rsidRPr="00B67BC4" w:rsidRDefault="00663F7E" w:rsidP="00FB7683">
      <w:pPr>
        <w:jc w:val="both"/>
        <w:rPr>
          <w:rFonts w:ascii="Century Gothic" w:hAnsi="Century Gothic"/>
        </w:rPr>
      </w:pPr>
      <w:r w:rsidRPr="00B67BC4">
        <w:rPr>
          <w:rFonts w:ascii="Century Gothic" w:hAnsi="Century Gothic"/>
        </w:rPr>
        <w:t xml:space="preserve">Se il coreografo </w:t>
      </w:r>
      <w:r w:rsidR="00E60852" w:rsidRPr="00B67BC4">
        <w:rPr>
          <w:rFonts w:ascii="Century Gothic" w:hAnsi="Century Gothic"/>
        </w:rPr>
        <w:t xml:space="preserve">Josè </w:t>
      </w:r>
      <w:r w:rsidRPr="00B67BC4">
        <w:rPr>
          <w:rFonts w:ascii="Century Gothic" w:hAnsi="Century Gothic"/>
        </w:rPr>
        <w:t xml:space="preserve">Montalvo compone con </w:t>
      </w:r>
      <w:r w:rsidR="00E60852" w:rsidRPr="00B67BC4">
        <w:rPr>
          <w:rFonts w:ascii="Century Gothic" w:hAnsi="Century Gothic"/>
          <w:i/>
          <w:iCs/>
        </w:rPr>
        <w:t>Gloria</w:t>
      </w:r>
      <w:r w:rsidRPr="00B67BC4">
        <w:rPr>
          <w:rFonts w:ascii="Century Gothic" w:hAnsi="Century Gothic"/>
        </w:rPr>
        <w:t xml:space="preserve"> un inno alla vita attraverso la danza </w:t>
      </w:r>
      <w:r w:rsidR="00D5273A" w:rsidRPr="00B67BC4">
        <w:rPr>
          <w:rFonts w:ascii="Century Gothic" w:hAnsi="Century Gothic"/>
        </w:rPr>
        <w:t>interpretata</w:t>
      </w:r>
      <w:r w:rsidRPr="00B67BC4">
        <w:rPr>
          <w:rFonts w:ascii="Century Gothic" w:hAnsi="Century Gothic"/>
        </w:rPr>
        <w:t xml:space="preserve"> da</w:t>
      </w:r>
      <w:r w:rsidR="00955F71">
        <w:rPr>
          <w:rFonts w:ascii="Century Gothic" w:hAnsi="Century Gothic"/>
        </w:rPr>
        <w:t xml:space="preserve"> </w:t>
      </w:r>
      <w:r w:rsidRPr="00B67BC4">
        <w:rPr>
          <w:rFonts w:ascii="Century Gothic" w:hAnsi="Century Gothic"/>
        </w:rPr>
        <w:t xml:space="preserve">16 danzatori provenienti da </w:t>
      </w:r>
      <w:r w:rsidR="00E270B0" w:rsidRPr="00B67BC4">
        <w:rPr>
          <w:rFonts w:ascii="Century Gothic" w:hAnsi="Century Gothic"/>
        </w:rPr>
        <w:t>ogni parte de</w:t>
      </w:r>
      <w:r w:rsidRPr="00B67BC4">
        <w:rPr>
          <w:rFonts w:ascii="Century Gothic" w:hAnsi="Century Gothic"/>
        </w:rPr>
        <w:t>l mondo, Jacopo Gassmann affronta per la prima volta gli accenti della tragedia con Ifigenia,</w:t>
      </w:r>
      <w:r w:rsidR="001E74E2" w:rsidRPr="00B67BC4">
        <w:rPr>
          <w:rFonts w:ascii="Century Gothic" w:hAnsi="Century Gothic"/>
        </w:rPr>
        <w:t xml:space="preserve"> la figlia di Agamennone sfuggita al sacrificio per i prodigi di Artemide che l</w:t>
      </w:r>
      <w:r w:rsidR="00D5273A" w:rsidRPr="00B67BC4">
        <w:rPr>
          <w:rFonts w:ascii="Century Gothic" w:hAnsi="Century Gothic"/>
        </w:rPr>
        <w:t>’h</w:t>
      </w:r>
      <w:r w:rsidR="001E74E2" w:rsidRPr="00B67BC4">
        <w:rPr>
          <w:rFonts w:ascii="Century Gothic" w:hAnsi="Century Gothic"/>
        </w:rPr>
        <w:t>a trasforma</w:t>
      </w:r>
      <w:r w:rsidR="00D5273A" w:rsidRPr="00B67BC4">
        <w:rPr>
          <w:rFonts w:ascii="Century Gothic" w:hAnsi="Century Gothic"/>
        </w:rPr>
        <w:t>ta</w:t>
      </w:r>
      <w:r w:rsidR="001E74E2" w:rsidRPr="00B67BC4">
        <w:rPr>
          <w:rFonts w:ascii="Century Gothic" w:hAnsi="Century Gothic"/>
        </w:rPr>
        <w:t xml:space="preserve"> in cervo e l</w:t>
      </w:r>
      <w:r w:rsidR="00D5273A" w:rsidRPr="00B67BC4">
        <w:rPr>
          <w:rFonts w:ascii="Century Gothic" w:hAnsi="Century Gothic"/>
        </w:rPr>
        <w:t>’h</w:t>
      </w:r>
      <w:r w:rsidR="001E74E2" w:rsidRPr="00B67BC4">
        <w:rPr>
          <w:rFonts w:ascii="Century Gothic" w:hAnsi="Century Gothic"/>
        </w:rPr>
        <w:t>a porta</w:t>
      </w:r>
      <w:r w:rsidR="00D5273A" w:rsidRPr="00B67BC4">
        <w:rPr>
          <w:rFonts w:ascii="Century Gothic" w:hAnsi="Century Gothic"/>
        </w:rPr>
        <w:t>ta</w:t>
      </w:r>
      <w:r w:rsidR="001E74E2" w:rsidRPr="00B67BC4">
        <w:rPr>
          <w:rFonts w:ascii="Century Gothic" w:hAnsi="Century Gothic"/>
        </w:rPr>
        <w:t xml:space="preserve"> lontano dall’Aulide. Mentre Elena Bucci e Chiara Muti raccontano due regine</w:t>
      </w:r>
      <w:r w:rsidR="00D5273A" w:rsidRPr="00B67BC4">
        <w:rPr>
          <w:rFonts w:ascii="Century Gothic" w:hAnsi="Century Gothic"/>
        </w:rPr>
        <w:t>, Elisabeth Tudor e Ma</w:t>
      </w:r>
      <w:r w:rsidR="00C90D92" w:rsidRPr="00B67BC4">
        <w:rPr>
          <w:rFonts w:ascii="Century Gothic" w:hAnsi="Century Gothic"/>
        </w:rPr>
        <w:t>r</w:t>
      </w:r>
      <w:r w:rsidR="00D5273A" w:rsidRPr="00B67BC4">
        <w:rPr>
          <w:rFonts w:ascii="Century Gothic" w:hAnsi="Century Gothic"/>
        </w:rPr>
        <w:t xml:space="preserve">y Stuart, </w:t>
      </w:r>
      <w:r w:rsidR="001E74E2" w:rsidRPr="00B67BC4">
        <w:rPr>
          <w:rFonts w:ascii="Century Gothic" w:hAnsi="Century Gothic"/>
        </w:rPr>
        <w:t>che incarnano una visione del potere</w:t>
      </w:r>
      <w:r w:rsidR="00D5273A" w:rsidRPr="00B67BC4">
        <w:rPr>
          <w:rFonts w:ascii="Century Gothic" w:hAnsi="Century Gothic"/>
        </w:rPr>
        <w:t xml:space="preserve"> che non solo è </w:t>
      </w:r>
      <w:r w:rsidR="001E74E2" w:rsidRPr="00B67BC4">
        <w:rPr>
          <w:rFonts w:ascii="Century Gothic" w:hAnsi="Century Gothic"/>
        </w:rPr>
        <w:t xml:space="preserve">diversa da quella appresa dai loro padri, </w:t>
      </w:r>
      <w:r w:rsidR="00D5273A" w:rsidRPr="00B67BC4">
        <w:rPr>
          <w:rFonts w:ascii="Century Gothic" w:hAnsi="Century Gothic"/>
        </w:rPr>
        <w:t xml:space="preserve">ma addirittura tende alla pace invece che alla guerra. </w:t>
      </w:r>
    </w:p>
    <w:p w14:paraId="2C0E9DCD" w14:textId="77777777" w:rsidR="00955F71" w:rsidRPr="00283D9A" w:rsidRDefault="00955F71" w:rsidP="00FB7683">
      <w:pPr>
        <w:jc w:val="both"/>
        <w:rPr>
          <w:rFonts w:ascii="Century Gothic" w:hAnsi="Century Gothic"/>
          <w:sz w:val="8"/>
          <w:szCs w:val="8"/>
        </w:rPr>
      </w:pPr>
    </w:p>
    <w:p w14:paraId="22B2BE79" w14:textId="77777777" w:rsidR="00955F71" w:rsidRDefault="00AB3EA5" w:rsidP="00FB7683">
      <w:pPr>
        <w:jc w:val="both"/>
        <w:rPr>
          <w:rFonts w:ascii="Century Gothic" w:hAnsi="Century Gothic"/>
        </w:rPr>
      </w:pPr>
      <w:r w:rsidRPr="00B67BC4">
        <w:rPr>
          <w:rFonts w:ascii="Century Gothic" w:hAnsi="Century Gothic"/>
        </w:rPr>
        <w:t>D</w:t>
      </w:r>
      <w:r w:rsidR="00FD5602" w:rsidRPr="00B67BC4">
        <w:rPr>
          <w:rFonts w:ascii="Century Gothic" w:hAnsi="Century Gothic"/>
        </w:rPr>
        <w:t xml:space="preserve">unque </w:t>
      </w:r>
      <w:r w:rsidR="00E60852" w:rsidRPr="00B67BC4">
        <w:rPr>
          <w:rFonts w:ascii="Century Gothic" w:hAnsi="Century Gothic"/>
        </w:rPr>
        <w:t>Pompei</w:t>
      </w:r>
      <w:r w:rsidR="00E270B0" w:rsidRPr="00B67BC4">
        <w:rPr>
          <w:rFonts w:ascii="Century Gothic" w:hAnsi="Century Gothic"/>
        </w:rPr>
        <w:t>,</w:t>
      </w:r>
      <w:r w:rsidR="00E60852" w:rsidRPr="00B67BC4">
        <w:rPr>
          <w:rFonts w:ascii="Century Gothic" w:hAnsi="Century Gothic"/>
        </w:rPr>
        <w:t xml:space="preserve"> </w:t>
      </w:r>
      <w:r w:rsidR="00E270B0" w:rsidRPr="00B67BC4">
        <w:rPr>
          <w:rFonts w:ascii="Century Gothic" w:hAnsi="Century Gothic"/>
        </w:rPr>
        <w:t xml:space="preserve">con questo festival ideato dal Teatro Nazionale di Napoli, in sinergia con il Parco Archeologico di Pompei e con il Campania Teatro Festival </w:t>
      </w:r>
      <w:r w:rsidR="0008164D" w:rsidRPr="00B67BC4">
        <w:rPr>
          <w:rFonts w:ascii="Century Gothic" w:hAnsi="Century Gothic"/>
        </w:rPr>
        <w:t>si propone</w:t>
      </w:r>
      <w:r w:rsidR="00E60852" w:rsidRPr="00B67BC4">
        <w:rPr>
          <w:rFonts w:ascii="Century Gothic" w:hAnsi="Century Gothic"/>
        </w:rPr>
        <w:t xml:space="preserve"> ancora una volta</w:t>
      </w:r>
      <w:r w:rsidR="0008164D" w:rsidRPr="00B67BC4">
        <w:rPr>
          <w:rFonts w:ascii="Century Gothic" w:hAnsi="Century Gothic"/>
        </w:rPr>
        <w:t xml:space="preserve"> come</w:t>
      </w:r>
      <w:r w:rsidR="00E60852" w:rsidRPr="00B67BC4">
        <w:rPr>
          <w:rFonts w:ascii="Century Gothic" w:hAnsi="Century Gothic"/>
        </w:rPr>
        <w:t xml:space="preserve"> luogo di meditazione e </w:t>
      </w:r>
      <w:r w:rsidRPr="00B67BC4">
        <w:rPr>
          <w:rFonts w:ascii="Century Gothic" w:hAnsi="Century Gothic"/>
        </w:rPr>
        <w:t xml:space="preserve">di </w:t>
      </w:r>
      <w:r w:rsidR="00E60852" w:rsidRPr="00B67BC4">
        <w:rPr>
          <w:rFonts w:ascii="Century Gothic" w:hAnsi="Century Gothic"/>
        </w:rPr>
        <w:t xml:space="preserve">spiritualità, </w:t>
      </w:r>
      <w:r w:rsidR="00FD5602" w:rsidRPr="00B67BC4">
        <w:rPr>
          <w:rFonts w:ascii="Century Gothic" w:hAnsi="Century Gothic"/>
        </w:rPr>
        <w:t xml:space="preserve">di riconciliazione con il senso della vita al di là della morte, </w:t>
      </w:r>
      <w:r w:rsidR="00E60852" w:rsidRPr="00B67BC4">
        <w:rPr>
          <w:rFonts w:ascii="Century Gothic" w:hAnsi="Century Gothic"/>
        </w:rPr>
        <w:t xml:space="preserve">attraverso l’arte, il teatro, la musica, </w:t>
      </w:r>
      <w:r w:rsidR="00FD5602" w:rsidRPr="00B67BC4">
        <w:rPr>
          <w:rFonts w:ascii="Century Gothic" w:hAnsi="Century Gothic"/>
        </w:rPr>
        <w:t>la commedia</w:t>
      </w:r>
      <w:r w:rsidR="00C90D92" w:rsidRPr="00B67BC4">
        <w:rPr>
          <w:rFonts w:ascii="Century Gothic" w:hAnsi="Century Gothic"/>
        </w:rPr>
        <w:t>.</w:t>
      </w:r>
    </w:p>
    <w:p w14:paraId="28C92063" w14:textId="77777777" w:rsidR="00283D9A" w:rsidRDefault="00285CB4" w:rsidP="00283D9A">
      <w:pPr>
        <w:jc w:val="both"/>
        <w:rPr>
          <w:rFonts w:ascii="Century Gothic" w:hAnsi="Century Gothic"/>
        </w:rPr>
      </w:pPr>
      <w:r w:rsidRPr="00B67BC4">
        <w:rPr>
          <w:rFonts w:ascii="Century Gothic" w:hAnsi="Century Gothic"/>
        </w:rPr>
        <w:t>Uno sforzo comune che ogni anno ci consente di raccogliere una grande platea intorno a</w:t>
      </w:r>
      <w:r w:rsidR="00887A45" w:rsidRPr="00B67BC4">
        <w:rPr>
          <w:rFonts w:ascii="Century Gothic" w:hAnsi="Century Gothic"/>
        </w:rPr>
        <w:t>d</w:t>
      </w:r>
      <w:r w:rsidRPr="00B67BC4">
        <w:rPr>
          <w:rFonts w:ascii="Century Gothic" w:hAnsi="Century Gothic"/>
        </w:rPr>
        <w:t xml:space="preserve"> artisti</w:t>
      </w:r>
      <w:r w:rsidR="00887A45" w:rsidRPr="00B67BC4">
        <w:rPr>
          <w:rFonts w:ascii="Century Gothic" w:hAnsi="Century Gothic"/>
        </w:rPr>
        <w:t xml:space="preserve"> di riconosciut</w:t>
      </w:r>
      <w:r w:rsidR="00AB3EA5" w:rsidRPr="00B67BC4">
        <w:rPr>
          <w:rFonts w:ascii="Century Gothic" w:hAnsi="Century Gothic"/>
        </w:rPr>
        <w:t>o rilievo</w:t>
      </w:r>
      <w:r w:rsidRPr="00B67BC4">
        <w:rPr>
          <w:rFonts w:ascii="Century Gothic" w:hAnsi="Century Gothic"/>
        </w:rPr>
        <w:t xml:space="preserve"> </w:t>
      </w:r>
      <w:r w:rsidR="00E270B0" w:rsidRPr="00B67BC4">
        <w:rPr>
          <w:rFonts w:ascii="Century Gothic" w:hAnsi="Century Gothic"/>
        </w:rPr>
        <w:t>sui</w:t>
      </w:r>
      <w:r w:rsidRPr="00B67BC4">
        <w:rPr>
          <w:rFonts w:ascii="Century Gothic" w:hAnsi="Century Gothic"/>
        </w:rPr>
        <w:t xml:space="preserve"> temi c</w:t>
      </w:r>
      <w:r w:rsidR="00E270B0" w:rsidRPr="00B67BC4">
        <w:rPr>
          <w:rFonts w:ascii="Century Gothic" w:hAnsi="Century Gothic"/>
        </w:rPr>
        <w:t>ruciali del nostro tempo</w:t>
      </w:r>
      <w:r w:rsidRPr="00B67BC4">
        <w:rPr>
          <w:rFonts w:ascii="Century Gothic" w:hAnsi="Century Gothic"/>
        </w:rPr>
        <w:t>.</w:t>
      </w:r>
      <w:r w:rsidR="00283D9A">
        <w:rPr>
          <w:rFonts w:ascii="Century Gothic" w:hAnsi="Century Gothic"/>
        </w:rPr>
        <w:t xml:space="preserve"> </w:t>
      </w:r>
    </w:p>
    <w:p w14:paraId="619B64C4" w14:textId="46EC51C0" w:rsidR="00D5273A" w:rsidRDefault="00285CB4" w:rsidP="00283D9A">
      <w:pPr>
        <w:jc w:val="right"/>
        <w:rPr>
          <w:rFonts w:ascii="Century Gothic" w:hAnsi="Century Gothic"/>
          <w:b/>
        </w:rPr>
      </w:pPr>
      <w:r w:rsidRPr="00283D9A">
        <w:rPr>
          <w:rFonts w:ascii="Century Gothic" w:hAnsi="Century Gothic"/>
          <w:b/>
        </w:rPr>
        <w:t>Roberto</w:t>
      </w:r>
      <w:r w:rsidR="00955F71" w:rsidRPr="00283D9A">
        <w:rPr>
          <w:rFonts w:ascii="Century Gothic" w:hAnsi="Century Gothic"/>
          <w:b/>
        </w:rPr>
        <w:t xml:space="preserve"> </w:t>
      </w:r>
      <w:r w:rsidRPr="00283D9A">
        <w:rPr>
          <w:rFonts w:ascii="Century Gothic" w:hAnsi="Century Gothic"/>
          <w:b/>
        </w:rPr>
        <w:t>And</w:t>
      </w:r>
      <w:r w:rsidR="00955F71" w:rsidRPr="00283D9A">
        <w:rPr>
          <w:rFonts w:ascii="Century Gothic" w:hAnsi="Century Gothic"/>
          <w:b/>
        </w:rPr>
        <w:t>ò</w:t>
      </w:r>
    </w:p>
    <w:p w14:paraId="73092024" w14:textId="2DB93525" w:rsidR="00283D9A" w:rsidRPr="00283D9A" w:rsidRDefault="00283D9A" w:rsidP="00283D9A">
      <w:pPr>
        <w:jc w:val="right"/>
        <w:rPr>
          <w:rFonts w:ascii="Century Gothic" w:hAnsi="Century Gothic"/>
        </w:rPr>
      </w:pPr>
      <w:r w:rsidRPr="00283D9A">
        <w:rPr>
          <w:rFonts w:ascii="Century Gothic" w:hAnsi="Century Gothic"/>
        </w:rPr>
        <w:t>direttore Teatro di Napoli-Teatro Nazionale</w:t>
      </w:r>
    </w:p>
    <w:p w14:paraId="3704AEC4" w14:textId="77777777" w:rsidR="002D5529" w:rsidRPr="00B67BC4" w:rsidRDefault="002D5529" w:rsidP="00FB7683">
      <w:pPr>
        <w:jc w:val="both"/>
        <w:rPr>
          <w:rFonts w:ascii="Century Gothic" w:hAnsi="Century Gothic"/>
        </w:rPr>
      </w:pPr>
    </w:p>
    <w:p w14:paraId="7352BBC0" w14:textId="77777777" w:rsidR="002D5529" w:rsidRPr="00B67BC4" w:rsidRDefault="002D5529" w:rsidP="00FB7683">
      <w:pPr>
        <w:jc w:val="both"/>
        <w:rPr>
          <w:rFonts w:ascii="Century Gothic" w:hAnsi="Century Gothic"/>
        </w:rPr>
      </w:pPr>
    </w:p>
    <w:sectPr w:rsidR="002D5529" w:rsidRPr="00B67BC4" w:rsidSect="00955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D"/>
    <w:rsid w:val="0008164D"/>
    <w:rsid w:val="001E74E2"/>
    <w:rsid w:val="00283D9A"/>
    <w:rsid w:val="00285CB4"/>
    <w:rsid w:val="002D5529"/>
    <w:rsid w:val="004330FD"/>
    <w:rsid w:val="006050F6"/>
    <w:rsid w:val="00663F7E"/>
    <w:rsid w:val="00837717"/>
    <w:rsid w:val="00887A45"/>
    <w:rsid w:val="00955F71"/>
    <w:rsid w:val="00A63764"/>
    <w:rsid w:val="00AB3EA5"/>
    <w:rsid w:val="00B65783"/>
    <w:rsid w:val="00B67BC4"/>
    <w:rsid w:val="00C90D92"/>
    <w:rsid w:val="00D5273A"/>
    <w:rsid w:val="00E270B0"/>
    <w:rsid w:val="00E60227"/>
    <w:rsid w:val="00E60852"/>
    <w:rsid w:val="00EE14BD"/>
    <w:rsid w:val="00FB7683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F78E"/>
  <w15:chartTrackingRefBased/>
  <w15:docId w15:val="{97CACB47-FF2B-984E-B693-09607A6C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Andò</dc:creator>
  <cp:keywords/>
  <dc:description/>
  <cp:lastModifiedBy>Sergio Marra</cp:lastModifiedBy>
  <cp:revision>4</cp:revision>
  <dcterms:created xsi:type="dcterms:W3CDTF">2022-04-19T08:21:00Z</dcterms:created>
  <dcterms:modified xsi:type="dcterms:W3CDTF">2022-04-19T11:58:00Z</dcterms:modified>
</cp:coreProperties>
</file>