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20249" w14:textId="77777777" w:rsidR="00004C03" w:rsidRPr="00526ABC" w:rsidRDefault="000A3F62" w:rsidP="00526AB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 xml:space="preserve"> </w:t>
      </w:r>
      <w:r w:rsidR="00B30DDB">
        <w:rPr>
          <w:rFonts w:ascii="Arial" w:eastAsia="Times New Roman" w:hAnsi="Arial" w:cs="Arial"/>
          <w:b/>
          <w:lang w:eastAsia="it-IT"/>
        </w:rPr>
        <w:t xml:space="preserve"> </w:t>
      </w:r>
      <w:r w:rsidR="00B30DDB">
        <w:rPr>
          <w:rFonts w:ascii="Arial" w:eastAsia="Times New Roman" w:hAnsi="Arial" w:cs="Arial"/>
          <w:b/>
          <w:lang w:eastAsia="it-IT"/>
        </w:rPr>
        <w:tab/>
      </w:r>
    </w:p>
    <w:p w14:paraId="56F2024A" w14:textId="77777777" w:rsidR="00004C03" w:rsidRPr="0095152B" w:rsidRDefault="00004C03" w:rsidP="00526ABC">
      <w:pPr>
        <w:suppressAutoHyphens/>
        <w:autoSpaceDN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sz w:val="24"/>
          <w:szCs w:val="24"/>
          <w:lang w:eastAsia="it-IT"/>
        </w:rPr>
      </w:pPr>
      <w:r w:rsidRPr="0095152B"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 xml:space="preserve">ALLEGATO </w:t>
      </w:r>
      <w:r w:rsidR="009D6E04" w:rsidRPr="0095152B"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>IV</w:t>
      </w:r>
    </w:p>
    <w:p w14:paraId="56F2024C" w14:textId="77777777" w:rsidR="00004C03" w:rsidRPr="0095152B" w:rsidRDefault="00004C03" w:rsidP="00526ABC">
      <w:pPr>
        <w:suppressAutoHyphens/>
        <w:autoSpaceDN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95152B">
        <w:rPr>
          <w:rFonts w:ascii="Calibri Light" w:eastAsia="Times New Roman" w:hAnsi="Calibri Light" w:cs="Calibri Light"/>
          <w:b/>
          <w:bCs/>
          <w:sz w:val="24"/>
          <w:szCs w:val="24"/>
          <w:lang w:eastAsia="it-IT"/>
        </w:rPr>
        <w:t>Informativa ai sensi dell’art. 13 del Regolamento (UE) 2016/679</w:t>
      </w:r>
    </w:p>
    <w:p w14:paraId="56F2024D" w14:textId="77777777" w:rsidR="00004C03" w:rsidRPr="0095152B" w:rsidRDefault="00004C03" w:rsidP="00526ABC">
      <w:pPr>
        <w:suppressAutoHyphens/>
        <w:autoSpaceDN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Cs/>
          <w:sz w:val="24"/>
          <w:szCs w:val="24"/>
          <w:lang w:eastAsia="it-IT"/>
        </w:rPr>
      </w:pPr>
    </w:p>
    <w:p w14:paraId="56F2024E" w14:textId="64424FA4" w:rsidR="00004C03" w:rsidRPr="0095152B" w:rsidRDefault="00004C03" w:rsidP="00526ABC">
      <w:pPr>
        <w:suppressAutoHyphens/>
        <w:autoSpaceDN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Cs/>
          <w:sz w:val="24"/>
          <w:szCs w:val="24"/>
          <w:lang w:eastAsia="it-IT"/>
        </w:rPr>
      </w:pPr>
      <w:r w:rsidRPr="0095152B">
        <w:rPr>
          <w:rFonts w:ascii="Calibri Light" w:eastAsia="Times New Roman" w:hAnsi="Calibri Light" w:cs="Calibri Light"/>
          <w:bCs/>
          <w:sz w:val="24"/>
          <w:szCs w:val="24"/>
          <w:lang w:eastAsia="it-IT"/>
        </w:rPr>
        <w:t>I dati personali forniti e raccolti, a seguito di compilazione degli appositi moduli e l’inoltro della documentazione richiesta, dagli interessati, saranno trattati dal</w:t>
      </w:r>
      <w:r w:rsidR="002D24EE">
        <w:rPr>
          <w:rFonts w:ascii="Calibri Light" w:eastAsia="Times New Roman" w:hAnsi="Calibri Light" w:cs="Calibri Light"/>
          <w:bCs/>
          <w:sz w:val="24"/>
          <w:szCs w:val="24"/>
          <w:lang w:eastAsia="it-IT"/>
        </w:rPr>
        <w:t xml:space="preserve"> Parco Archeologico di Pompei</w:t>
      </w:r>
      <w:r w:rsidRPr="0095152B">
        <w:rPr>
          <w:rFonts w:ascii="Calibri Light" w:eastAsia="Times New Roman" w:hAnsi="Calibri Light" w:cs="Calibri Light"/>
          <w:bCs/>
          <w:sz w:val="24"/>
          <w:szCs w:val="24"/>
          <w:lang w:eastAsia="it-IT"/>
        </w:rPr>
        <w:t xml:space="preserve"> (infra anche “</w:t>
      </w:r>
      <w:r w:rsidR="002D24EE">
        <w:rPr>
          <w:rFonts w:ascii="Calibri Light" w:eastAsia="Times New Roman" w:hAnsi="Calibri Light" w:cs="Calibri Light"/>
          <w:bCs/>
          <w:sz w:val="24"/>
          <w:szCs w:val="24"/>
          <w:lang w:eastAsia="it-IT"/>
        </w:rPr>
        <w:t>Parco</w:t>
      </w:r>
      <w:r w:rsidRPr="0095152B">
        <w:rPr>
          <w:rFonts w:ascii="Calibri Light" w:eastAsia="Times New Roman" w:hAnsi="Calibri Light" w:cs="Calibri Light"/>
          <w:bCs/>
          <w:sz w:val="24"/>
          <w:szCs w:val="24"/>
          <w:lang w:eastAsia="it-IT"/>
        </w:rPr>
        <w:t xml:space="preserve">”) esclusivamente per lo svolgimento della presente procedura. </w:t>
      </w:r>
    </w:p>
    <w:p w14:paraId="56F2024F" w14:textId="13422D63" w:rsidR="00004C03" w:rsidRPr="0095152B" w:rsidRDefault="00004C03" w:rsidP="00526ABC">
      <w:pPr>
        <w:suppressAutoHyphens/>
        <w:autoSpaceDN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Cs/>
          <w:sz w:val="24"/>
          <w:szCs w:val="24"/>
          <w:lang w:eastAsia="it-IT"/>
        </w:rPr>
      </w:pPr>
      <w:r w:rsidRPr="0095152B">
        <w:rPr>
          <w:rFonts w:ascii="Calibri Light" w:eastAsia="Times New Roman" w:hAnsi="Calibri Light" w:cs="Calibri Light"/>
          <w:bCs/>
          <w:sz w:val="24"/>
          <w:szCs w:val="24"/>
          <w:lang w:eastAsia="it-IT"/>
        </w:rPr>
        <w:t xml:space="preserve">Titolare del trattamento è </w:t>
      </w:r>
      <w:r w:rsidR="002D24EE">
        <w:rPr>
          <w:rFonts w:ascii="Calibri Light" w:eastAsia="Times New Roman" w:hAnsi="Calibri Light" w:cs="Calibri Light"/>
          <w:bCs/>
          <w:sz w:val="24"/>
          <w:szCs w:val="24"/>
          <w:lang w:eastAsia="it-IT"/>
        </w:rPr>
        <w:t>il Parco Archeologico di Pompei</w:t>
      </w:r>
      <w:r w:rsidRPr="0095152B">
        <w:rPr>
          <w:rFonts w:ascii="Calibri Light" w:eastAsia="Times New Roman" w:hAnsi="Calibri Light" w:cs="Calibri Light"/>
          <w:bCs/>
          <w:sz w:val="24"/>
          <w:szCs w:val="24"/>
          <w:lang w:eastAsia="it-IT"/>
        </w:rPr>
        <w:t xml:space="preserve"> con sede in </w:t>
      </w:r>
      <w:r w:rsidR="00476621">
        <w:rPr>
          <w:rFonts w:ascii="Calibri Light" w:eastAsia="Times New Roman" w:hAnsi="Calibri Light" w:cs="Calibri Light"/>
          <w:bCs/>
          <w:sz w:val="24"/>
          <w:szCs w:val="24"/>
          <w:lang w:eastAsia="it-IT"/>
        </w:rPr>
        <w:t>via Plinio n. 26</w:t>
      </w:r>
      <w:r w:rsidRPr="0095152B">
        <w:rPr>
          <w:rFonts w:ascii="Calibri Light" w:eastAsia="Times New Roman" w:hAnsi="Calibri Light" w:cs="Calibri Light"/>
          <w:bCs/>
          <w:sz w:val="24"/>
          <w:szCs w:val="24"/>
          <w:lang w:eastAsia="it-IT"/>
        </w:rPr>
        <w:t xml:space="preserve"> – </w:t>
      </w:r>
      <w:r w:rsidR="00476621">
        <w:rPr>
          <w:rFonts w:ascii="Calibri Light" w:eastAsia="Times New Roman" w:hAnsi="Calibri Light" w:cs="Calibri Light"/>
          <w:bCs/>
          <w:sz w:val="24"/>
          <w:szCs w:val="24"/>
          <w:lang w:eastAsia="it-IT"/>
        </w:rPr>
        <w:t>80045</w:t>
      </w:r>
      <w:r w:rsidRPr="0095152B">
        <w:rPr>
          <w:rFonts w:ascii="Calibri Light" w:eastAsia="Times New Roman" w:hAnsi="Calibri Light" w:cs="Calibri Light"/>
          <w:bCs/>
          <w:sz w:val="24"/>
          <w:szCs w:val="24"/>
          <w:lang w:eastAsia="it-IT"/>
        </w:rPr>
        <w:t xml:space="preserve"> </w:t>
      </w:r>
      <w:r w:rsidR="00476621">
        <w:rPr>
          <w:rFonts w:ascii="Calibri Light" w:eastAsia="Times New Roman" w:hAnsi="Calibri Light" w:cs="Calibri Light"/>
          <w:bCs/>
          <w:sz w:val="24"/>
          <w:szCs w:val="24"/>
          <w:lang w:eastAsia="it-IT"/>
        </w:rPr>
        <w:t>Pompei (NA)</w:t>
      </w:r>
      <w:r w:rsidRPr="0095152B">
        <w:rPr>
          <w:rFonts w:ascii="Calibri Light" w:eastAsia="Times New Roman" w:hAnsi="Calibri Light" w:cs="Calibri Light"/>
          <w:bCs/>
          <w:sz w:val="24"/>
          <w:szCs w:val="24"/>
          <w:lang w:eastAsia="it-IT"/>
        </w:rPr>
        <w:t xml:space="preserve">. </w:t>
      </w:r>
    </w:p>
    <w:p w14:paraId="56F20250" w14:textId="77777777" w:rsidR="00004C03" w:rsidRPr="0095152B" w:rsidRDefault="00004C03" w:rsidP="00526ABC">
      <w:pPr>
        <w:suppressAutoHyphens/>
        <w:autoSpaceDN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Cs/>
          <w:sz w:val="24"/>
          <w:szCs w:val="24"/>
          <w:lang w:eastAsia="it-IT"/>
        </w:rPr>
      </w:pPr>
      <w:r w:rsidRPr="0095152B">
        <w:rPr>
          <w:rFonts w:ascii="Calibri Light" w:eastAsia="Times New Roman" w:hAnsi="Calibri Light" w:cs="Calibri Light"/>
          <w:bCs/>
          <w:sz w:val="24"/>
          <w:szCs w:val="24"/>
          <w:lang w:eastAsia="it-IT"/>
        </w:rPr>
        <w:t>L’inoltro delle informazioni richieste e, più in generale, dei dati personali da parte degli interessati è assolutamente facoltativo, ma necessario per la partecipazione alla presente procedura, il mancato conferimento potrebbe ostacolarne la partecipazione.</w:t>
      </w:r>
    </w:p>
    <w:p w14:paraId="56F20251" w14:textId="6B63D72E" w:rsidR="00004C03" w:rsidRPr="0095152B" w:rsidRDefault="002D24EE" w:rsidP="00526ABC">
      <w:pPr>
        <w:suppressAutoHyphens/>
        <w:autoSpaceDN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Cs/>
          <w:sz w:val="24"/>
          <w:szCs w:val="24"/>
          <w:lang w:eastAsia="it-IT"/>
        </w:rPr>
      </w:pPr>
      <w:r>
        <w:rPr>
          <w:rFonts w:ascii="Calibri Light" w:eastAsia="Times New Roman" w:hAnsi="Calibri Light" w:cs="Calibri Light"/>
          <w:bCs/>
          <w:sz w:val="24"/>
          <w:szCs w:val="24"/>
          <w:lang w:eastAsia="it-IT"/>
        </w:rPr>
        <w:t>Il Parco Archeologi</w:t>
      </w:r>
      <w:r w:rsidR="00EE1297">
        <w:rPr>
          <w:rFonts w:ascii="Calibri Light" w:eastAsia="Times New Roman" w:hAnsi="Calibri Light" w:cs="Calibri Light"/>
          <w:bCs/>
          <w:sz w:val="24"/>
          <w:szCs w:val="24"/>
          <w:lang w:eastAsia="it-IT"/>
        </w:rPr>
        <w:t>c</w:t>
      </w:r>
      <w:r>
        <w:rPr>
          <w:rFonts w:ascii="Calibri Light" w:eastAsia="Times New Roman" w:hAnsi="Calibri Light" w:cs="Calibri Light"/>
          <w:bCs/>
          <w:sz w:val="24"/>
          <w:szCs w:val="24"/>
          <w:lang w:eastAsia="it-IT"/>
        </w:rPr>
        <w:t>o di Pompei</w:t>
      </w:r>
      <w:r w:rsidR="00004C03" w:rsidRPr="0095152B">
        <w:rPr>
          <w:rFonts w:ascii="Calibri Light" w:eastAsia="Times New Roman" w:hAnsi="Calibri Light" w:cs="Calibri Light"/>
          <w:bCs/>
          <w:sz w:val="24"/>
          <w:szCs w:val="24"/>
          <w:lang w:eastAsia="it-IT"/>
        </w:rPr>
        <w:t xml:space="preserve"> tratterà i dati forniti dai partecipanti alla presente procedura in conformità con quanto previsto e </w:t>
      </w:r>
      <w:r w:rsidR="00004C03" w:rsidRPr="00215B2A">
        <w:rPr>
          <w:rFonts w:ascii="Calibri Light" w:eastAsia="Times New Roman" w:hAnsi="Calibri Light" w:cs="Calibri Light"/>
          <w:bCs/>
          <w:sz w:val="24"/>
          <w:szCs w:val="24"/>
          <w:lang w:eastAsia="it-IT"/>
        </w:rPr>
        <w:t xml:space="preserve">disciplinato dal Regolamento </w:t>
      </w:r>
      <w:r w:rsidR="00004C03" w:rsidRPr="0095152B">
        <w:rPr>
          <w:rFonts w:ascii="Calibri Light" w:eastAsia="Times New Roman" w:hAnsi="Calibri Light" w:cs="Calibri Light"/>
          <w:bCs/>
          <w:sz w:val="24"/>
          <w:szCs w:val="24"/>
          <w:lang w:eastAsia="it-IT"/>
        </w:rPr>
        <w:t xml:space="preserve">mediante strumenti manuali, informatici e telematici, con logiche strettamente correlate alle finalità già esplicitate, in modo lecito e secondo correttezza nonché nel rispetto del principio di minimizzazione. I dati medesimi saranno conservati per il tempo necessario al raggiungimento delle finalità indicate e successivamente per adempiere agli obblighi di legge cui </w:t>
      </w:r>
      <w:r w:rsidR="00FA16F5">
        <w:rPr>
          <w:rFonts w:ascii="Calibri Light" w:eastAsia="Times New Roman" w:hAnsi="Calibri Light" w:cs="Calibri Light"/>
          <w:bCs/>
          <w:sz w:val="24"/>
          <w:szCs w:val="24"/>
          <w:lang w:eastAsia="it-IT"/>
        </w:rPr>
        <w:t>il Parco</w:t>
      </w:r>
      <w:r w:rsidR="00004C03" w:rsidRPr="0095152B">
        <w:rPr>
          <w:rFonts w:ascii="Calibri Light" w:eastAsia="Times New Roman" w:hAnsi="Calibri Light" w:cs="Calibri Light"/>
          <w:bCs/>
          <w:sz w:val="24"/>
          <w:szCs w:val="24"/>
          <w:lang w:eastAsia="it-IT"/>
        </w:rPr>
        <w:t xml:space="preserve"> </w:t>
      </w:r>
      <w:r w:rsidR="00FA16F5">
        <w:rPr>
          <w:rFonts w:ascii="Calibri Light" w:eastAsia="Times New Roman" w:hAnsi="Calibri Light" w:cs="Calibri Light"/>
          <w:bCs/>
          <w:sz w:val="24"/>
          <w:szCs w:val="24"/>
          <w:lang w:eastAsia="it-IT"/>
        </w:rPr>
        <w:t>è</w:t>
      </w:r>
      <w:r w:rsidR="00004C03" w:rsidRPr="0095152B">
        <w:rPr>
          <w:rFonts w:ascii="Calibri Light" w:eastAsia="Times New Roman" w:hAnsi="Calibri Light" w:cs="Calibri Light"/>
          <w:bCs/>
          <w:sz w:val="24"/>
          <w:szCs w:val="24"/>
          <w:lang w:eastAsia="it-IT"/>
        </w:rPr>
        <w:t xml:space="preserve"> tenut</w:t>
      </w:r>
      <w:r w:rsidR="00FA16F5">
        <w:rPr>
          <w:rFonts w:ascii="Calibri Light" w:eastAsia="Times New Roman" w:hAnsi="Calibri Light" w:cs="Calibri Light"/>
          <w:bCs/>
          <w:sz w:val="24"/>
          <w:szCs w:val="24"/>
          <w:lang w:eastAsia="it-IT"/>
        </w:rPr>
        <w:t>o</w:t>
      </w:r>
      <w:r w:rsidR="00004C03" w:rsidRPr="0095152B">
        <w:rPr>
          <w:rFonts w:ascii="Calibri Light" w:eastAsia="Times New Roman" w:hAnsi="Calibri Light" w:cs="Calibri Light"/>
          <w:bCs/>
          <w:sz w:val="24"/>
          <w:szCs w:val="24"/>
          <w:lang w:eastAsia="it-IT"/>
        </w:rPr>
        <w:t xml:space="preserve"> e comunque nel rispetto delle procedure interne del Titolare. </w:t>
      </w:r>
    </w:p>
    <w:p w14:paraId="56F20252" w14:textId="520ACC3D" w:rsidR="00004C03" w:rsidRPr="0095152B" w:rsidRDefault="002D24EE" w:rsidP="00526ABC">
      <w:pPr>
        <w:suppressAutoHyphens/>
        <w:autoSpaceDN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Cs/>
          <w:sz w:val="24"/>
          <w:szCs w:val="24"/>
          <w:lang w:eastAsia="it-IT"/>
        </w:rPr>
      </w:pPr>
      <w:r>
        <w:rPr>
          <w:rFonts w:ascii="Calibri Light" w:eastAsia="Times New Roman" w:hAnsi="Calibri Light" w:cs="Calibri Light"/>
          <w:bCs/>
          <w:sz w:val="24"/>
          <w:szCs w:val="24"/>
          <w:lang w:eastAsia="it-IT"/>
        </w:rPr>
        <w:t>Il Parco Archeologi</w:t>
      </w:r>
      <w:r w:rsidR="00FA16F5">
        <w:rPr>
          <w:rFonts w:ascii="Calibri Light" w:eastAsia="Times New Roman" w:hAnsi="Calibri Light" w:cs="Calibri Light"/>
          <w:bCs/>
          <w:sz w:val="24"/>
          <w:szCs w:val="24"/>
          <w:lang w:eastAsia="it-IT"/>
        </w:rPr>
        <w:t>c</w:t>
      </w:r>
      <w:r>
        <w:rPr>
          <w:rFonts w:ascii="Calibri Light" w:eastAsia="Times New Roman" w:hAnsi="Calibri Light" w:cs="Calibri Light"/>
          <w:bCs/>
          <w:sz w:val="24"/>
          <w:szCs w:val="24"/>
          <w:lang w:eastAsia="it-IT"/>
        </w:rPr>
        <w:t>o di Pompei</w:t>
      </w:r>
      <w:r w:rsidR="00004C03" w:rsidRPr="0095152B">
        <w:rPr>
          <w:rFonts w:ascii="Calibri Light" w:eastAsia="Times New Roman" w:hAnsi="Calibri Light" w:cs="Calibri Light"/>
          <w:bCs/>
          <w:sz w:val="24"/>
          <w:szCs w:val="24"/>
          <w:lang w:eastAsia="it-IT"/>
        </w:rPr>
        <w:t xml:space="preserve"> non adotta processi decisionali automatizzati ed è esclusa ogni attività di profilazione degli interessati. </w:t>
      </w:r>
    </w:p>
    <w:p w14:paraId="56F20253" w14:textId="2C1F5D33" w:rsidR="00004C03" w:rsidRPr="0095152B" w:rsidRDefault="00004C03" w:rsidP="00526ABC">
      <w:pPr>
        <w:suppressAutoHyphens/>
        <w:autoSpaceDN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Cs/>
          <w:sz w:val="24"/>
          <w:szCs w:val="24"/>
          <w:lang w:eastAsia="it-IT"/>
        </w:rPr>
      </w:pPr>
      <w:r w:rsidRPr="0095152B">
        <w:rPr>
          <w:rFonts w:ascii="Calibri Light" w:eastAsia="Times New Roman" w:hAnsi="Calibri Light" w:cs="Calibri Light"/>
          <w:bCs/>
          <w:sz w:val="24"/>
          <w:szCs w:val="24"/>
          <w:lang w:eastAsia="it-IT"/>
        </w:rPr>
        <w:t xml:space="preserve">I dati potranno essere comunicati ad altre Pubbliche Autorità e Amministrazioni per l’esecuzione di loro ordini e per l’adempimento di obblighi di legge, ove previsti, e potranno essere conosciuti da dipendenti, collaboratori e consulenti, previamente autorizzati e istruiti dal Titolare, per le sole finalità connesse alla procedura. </w:t>
      </w:r>
      <w:r w:rsidR="00560340">
        <w:rPr>
          <w:rFonts w:ascii="Calibri Light" w:eastAsia="Times New Roman" w:hAnsi="Calibri Light" w:cs="Calibri Light"/>
          <w:bCs/>
          <w:sz w:val="24"/>
          <w:szCs w:val="24"/>
          <w:lang w:eastAsia="it-IT"/>
        </w:rPr>
        <w:t>Il Parco</w:t>
      </w:r>
      <w:r w:rsidRPr="0095152B">
        <w:rPr>
          <w:rFonts w:ascii="Calibri Light" w:eastAsia="Times New Roman" w:hAnsi="Calibri Light" w:cs="Calibri Light"/>
          <w:bCs/>
          <w:sz w:val="24"/>
          <w:szCs w:val="24"/>
          <w:lang w:eastAsia="it-IT"/>
        </w:rPr>
        <w:t xml:space="preserve"> potrà, altresì, avvalersi del supporto di società esterne previamente nominate Responsabili del trattamento ai sensi dell’art. 28 del Regolamento. Al di fuori di tali ipotesi i dati personali non saranno diffusi né comunicati a terzi. Non saranno trasferiti in Paesi terzi né ad organizzazioni internazionali.</w:t>
      </w:r>
    </w:p>
    <w:p w14:paraId="56F20254" w14:textId="5E98E306" w:rsidR="00004C03" w:rsidRPr="0095152B" w:rsidRDefault="00004C03" w:rsidP="00526ABC">
      <w:pPr>
        <w:suppressAutoHyphens/>
        <w:autoSpaceDN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95152B">
        <w:rPr>
          <w:rFonts w:ascii="Calibri Light" w:eastAsia="Times New Roman" w:hAnsi="Calibri Light" w:cs="Calibri Light"/>
          <w:bCs/>
          <w:sz w:val="24"/>
          <w:szCs w:val="24"/>
          <w:lang w:eastAsia="it-IT"/>
        </w:rPr>
        <w:t xml:space="preserve">Considerata l’estrema delicatezza della procedura in oggetto, </w:t>
      </w:r>
      <w:r w:rsidR="002D24EE">
        <w:rPr>
          <w:rFonts w:ascii="Calibri Light" w:eastAsia="Times New Roman" w:hAnsi="Calibri Light" w:cs="Calibri Light"/>
          <w:bCs/>
          <w:sz w:val="24"/>
          <w:szCs w:val="24"/>
          <w:lang w:eastAsia="it-IT"/>
        </w:rPr>
        <w:t>il Parco Archeologi</w:t>
      </w:r>
      <w:r w:rsidR="00807776">
        <w:rPr>
          <w:rFonts w:ascii="Calibri Light" w:eastAsia="Times New Roman" w:hAnsi="Calibri Light" w:cs="Calibri Light"/>
          <w:bCs/>
          <w:sz w:val="24"/>
          <w:szCs w:val="24"/>
          <w:lang w:eastAsia="it-IT"/>
        </w:rPr>
        <w:t>c</w:t>
      </w:r>
      <w:r w:rsidR="002D24EE">
        <w:rPr>
          <w:rFonts w:ascii="Calibri Light" w:eastAsia="Times New Roman" w:hAnsi="Calibri Light" w:cs="Calibri Light"/>
          <w:bCs/>
          <w:sz w:val="24"/>
          <w:szCs w:val="24"/>
          <w:lang w:eastAsia="it-IT"/>
        </w:rPr>
        <w:t>o di Pompei</w:t>
      </w:r>
      <w:r w:rsidRPr="0095152B">
        <w:rPr>
          <w:rFonts w:ascii="Calibri Light" w:eastAsia="Times New Roman" w:hAnsi="Calibri Light" w:cs="Calibri Light"/>
          <w:bCs/>
          <w:sz w:val="24"/>
          <w:szCs w:val="24"/>
          <w:lang w:eastAsia="it-IT"/>
        </w:rPr>
        <w:t xml:space="preserve"> potrà trattare le informazioni</w:t>
      </w:r>
      <w:r w:rsidRPr="0095152B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previste dall’art. 10 del Regolamento, relativi a condanne penali e reati o a connesse misure di sicurezza</w:t>
      </w:r>
      <w:r w:rsidR="009A33F5" w:rsidRPr="0095152B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</w:t>
      </w:r>
      <w:r w:rsidRPr="0095152B">
        <w:rPr>
          <w:rFonts w:ascii="Calibri Light" w:eastAsia="Times New Roman" w:hAnsi="Calibri Light" w:cs="Calibri Light"/>
          <w:sz w:val="24"/>
          <w:szCs w:val="24"/>
          <w:lang w:eastAsia="it-IT"/>
        </w:rPr>
        <w:t>(c.d. dati giudiziari) di cui si dà piena garanzia di trattamento nel rispetto delle prescrizioni di legge.</w:t>
      </w:r>
    </w:p>
    <w:p w14:paraId="56F20255" w14:textId="19572862" w:rsidR="00004C03" w:rsidRDefault="00004C03" w:rsidP="00526ABC">
      <w:pPr>
        <w:suppressAutoHyphens/>
        <w:autoSpaceDN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95152B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È facoltà degli interessati esercitare il diritto di chiedere al Titolare del trattamento l'accesso ai dati personali e la rettifica o la cancellazione degli stessi o la limitazione del trattamento che li riguarda o di opporsi al trattamento stesso (artt. 15 e ss. del Regolamento). L'apposita istanza potrà essere inviata </w:t>
      </w:r>
      <w:r w:rsidR="002D24EE">
        <w:rPr>
          <w:rFonts w:ascii="Calibri Light" w:eastAsia="Times New Roman" w:hAnsi="Calibri Light" w:cs="Calibri Light"/>
          <w:sz w:val="24"/>
          <w:szCs w:val="24"/>
          <w:lang w:eastAsia="it-IT"/>
        </w:rPr>
        <w:t>il Parco Archeologi</w:t>
      </w:r>
      <w:r w:rsidR="000353A5">
        <w:rPr>
          <w:rFonts w:ascii="Calibri Light" w:eastAsia="Times New Roman" w:hAnsi="Calibri Light" w:cs="Calibri Light"/>
          <w:sz w:val="24"/>
          <w:szCs w:val="24"/>
          <w:lang w:eastAsia="it-IT"/>
        </w:rPr>
        <w:t>c</w:t>
      </w:r>
      <w:r w:rsidR="002D24EE">
        <w:rPr>
          <w:rFonts w:ascii="Calibri Light" w:eastAsia="Times New Roman" w:hAnsi="Calibri Light" w:cs="Calibri Light"/>
          <w:sz w:val="24"/>
          <w:szCs w:val="24"/>
          <w:lang w:eastAsia="it-IT"/>
        </w:rPr>
        <w:t>o di Pompei</w:t>
      </w:r>
      <w:r w:rsidRPr="0095152B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, Titolare del Trattamento, presso la sede di Via </w:t>
      </w:r>
      <w:r w:rsidR="0067783C">
        <w:rPr>
          <w:rFonts w:ascii="Calibri Light" w:eastAsia="Times New Roman" w:hAnsi="Calibri Light" w:cs="Calibri Light"/>
          <w:sz w:val="24"/>
          <w:szCs w:val="24"/>
          <w:lang w:eastAsia="it-IT"/>
        </w:rPr>
        <w:t>Plinio</w:t>
      </w:r>
      <w:r w:rsidRPr="0095152B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n. </w:t>
      </w:r>
      <w:r w:rsidR="007C6C36">
        <w:rPr>
          <w:rFonts w:ascii="Calibri Light" w:eastAsia="Times New Roman" w:hAnsi="Calibri Light" w:cs="Calibri Light"/>
          <w:sz w:val="24"/>
          <w:szCs w:val="24"/>
          <w:lang w:eastAsia="it-IT"/>
        </w:rPr>
        <w:t>26</w:t>
      </w:r>
      <w:r w:rsidRPr="0095152B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– </w:t>
      </w:r>
      <w:r w:rsidR="007C6C36">
        <w:rPr>
          <w:rFonts w:ascii="Calibri Light" w:eastAsia="Times New Roman" w:hAnsi="Calibri Light" w:cs="Calibri Light"/>
          <w:sz w:val="24"/>
          <w:szCs w:val="24"/>
          <w:lang w:eastAsia="it-IT"/>
        </w:rPr>
        <w:t>80045</w:t>
      </w:r>
      <w:r w:rsidRPr="0095152B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</w:t>
      </w:r>
      <w:r w:rsidR="007C6C36">
        <w:rPr>
          <w:rFonts w:ascii="Calibri Light" w:eastAsia="Times New Roman" w:hAnsi="Calibri Light" w:cs="Calibri Light"/>
          <w:sz w:val="24"/>
          <w:szCs w:val="24"/>
          <w:lang w:eastAsia="it-IT"/>
        </w:rPr>
        <w:t>Pompei (NA)</w:t>
      </w:r>
      <w:r w:rsidR="008823DB">
        <w:rPr>
          <w:rFonts w:ascii="Calibri Light" w:eastAsia="Times New Roman" w:hAnsi="Calibri Light" w:cs="Calibri Light"/>
          <w:sz w:val="24"/>
          <w:szCs w:val="24"/>
          <w:lang w:eastAsia="it-IT"/>
        </w:rPr>
        <w:t>,</w:t>
      </w:r>
      <w:r w:rsidRPr="0095152B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oppure al Responsabile della protezione dei dati personali, domiciliato per la funzione presso la medesima sede e contattabile all’indirizzo </w:t>
      </w:r>
      <w:r w:rsidR="0064024D" w:rsidRPr="0095152B">
        <w:rPr>
          <w:rFonts w:ascii="Calibri Light" w:eastAsia="Times New Roman" w:hAnsi="Calibri Light" w:cs="Calibri Light"/>
          <w:sz w:val="24"/>
          <w:szCs w:val="24"/>
          <w:lang w:eastAsia="it-IT"/>
        </w:rPr>
        <w:t>e-mail</w:t>
      </w:r>
      <w:r w:rsidRPr="0095152B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: </w:t>
      </w:r>
      <w:hyperlink r:id="rId9" w:history="1">
        <w:r w:rsidR="004F03E5" w:rsidRPr="0081628E">
          <w:rPr>
            <w:rStyle w:val="Collegamentoipertestuale"/>
            <w:rFonts w:ascii="Calibri Light" w:eastAsia="Times New Roman" w:hAnsi="Calibri Light" w:cs="Calibri Light"/>
            <w:sz w:val="24"/>
            <w:szCs w:val="24"/>
            <w:lang w:eastAsia="it-IT"/>
          </w:rPr>
          <w:t>pa-pompei@cultura.gov.it</w:t>
        </w:r>
      </w:hyperlink>
      <w:r w:rsidR="004F03E5" w:rsidRPr="004F03E5">
        <w:rPr>
          <w:rFonts w:ascii="Calibri Light" w:eastAsia="Times New Roman" w:hAnsi="Calibri Light" w:cs="Calibri Light"/>
          <w:sz w:val="24"/>
          <w:szCs w:val="24"/>
          <w:lang w:eastAsia="it-IT"/>
        </w:rPr>
        <w:t>.</w:t>
      </w:r>
    </w:p>
    <w:p w14:paraId="56F20256" w14:textId="4B5EA455" w:rsidR="00004C03" w:rsidRPr="0095152B" w:rsidRDefault="00004C03" w:rsidP="00526ABC">
      <w:pPr>
        <w:suppressAutoHyphens/>
        <w:autoSpaceDN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Cs/>
          <w:sz w:val="24"/>
          <w:szCs w:val="24"/>
          <w:lang w:eastAsia="it-IT"/>
        </w:rPr>
      </w:pPr>
      <w:r w:rsidRPr="0095152B">
        <w:rPr>
          <w:rFonts w:ascii="Calibri Light" w:eastAsia="Times New Roman" w:hAnsi="Calibri Light" w:cs="Calibri Light"/>
          <w:sz w:val="24"/>
          <w:szCs w:val="24"/>
          <w:lang w:eastAsia="it-IT"/>
        </w:rPr>
        <w:t>Gli interessati che ritengono che il trattamento dei dati personali a Loro riferiti effettuato dal</w:t>
      </w:r>
      <w:r w:rsidR="002D24EE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Parco Archeologi</w:t>
      </w:r>
      <w:r w:rsidR="007C6C36">
        <w:rPr>
          <w:rFonts w:ascii="Calibri Light" w:eastAsia="Times New Roman" w:hAnsi="Calibri Light" w:cs="Calibri Light"/>
          <w:sz w:val="24"/>
          <w:szCs w:val="24"/>
          <w:lang w:eastAsia="it-IT"/>
        </w:rPr>
        <w:t>c</w:t>
      </w:r>
      <w:r w:rsidR="002D24EE">
        <w:rPr>
          <w:rFonts w:ascii="Calibri Light" w:eastAsia="Times New Roman" w:hAnsi="Calibri Light" w:cs="Calibri Light"/>
          <w:sz w:val="24"/>
          <w:szCs w:val="24"/>
          <w:lang w:eastAsia="it-IT"/>
        </w:rPr>
        <w:t>o di Pompei</w:t>
      </w:r>
      <w:r w:rsidRPr="0095152B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avvenga in violazione di quanto previsto dal Regolamento hanno il diritto di proporre reclamo al Garante, come previsto dall'art. 77 del Regolamento stesso, o di adire le opportune sedi giudiziarie (art. 79 del Regolamento).</w:t>
      </w:r>
    </w:p>
    <w:p w14:paraId="56F20257" w14:textId="77777777" w:rsidR="00004C03" w:rsidRPr="0095152B" w:rsidRDefault="00004C03" w:rsidP="00526ABC">
      <w:pPr>
        <w:suppressAutoHyphens/>
        <w:autoSpaceDN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sz w:val="24"/>
          <w:szCs w:val="24"/>
          <w:lang w:eastAsia="it-IT"/>
        </w:rPr>
      </w:pPr>
    </w:p>
    <w:p w14:paraId="56F20258" w14:textId="77777777" w:rsidR="00004C03" w:rsidRPr="0095152B" w:rsidRDefault="00004C03" w:rsidP="00526ABC">
      <w:pPr>
        <w:suppressAutoHyphens/>
        <w:autoSpaceDN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sz w:val="24"/>
          <w:szCs w:val="24"/>
          <w:lang w:eastAsia="it-IT"/>
        </w:rPr>
      </w:pPr>
      <w:r w:rsidRPr="0095152B"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>LETTO CONFERMATO E SOTTOSCRITTO</w:t>
      </w:r>
    </w:p>
    <w:p w14:paraId="56F20259" w14:textId="77777777" w:rsidR="00004C03" w:rsidRPr="0095152B" w:rsidRDefault="00004C03" w:rsidP="00526ABC">
      <w:pPr>
        <w:suppressAutoHyphens/>
        <w:autoSpaceDN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sz w:val="24"/>
          <w:szCs w:val="24"/>
          <w:lang w:eastAsia="it-IT"/>
        </w:rPr>
      </w:pPr>
    </w:p>
    <w:p w14:paraId="56F2025A" w14:textId="77777777" w:rsidR="00004C03" w:rsidRPr="0095152B" w:rsidRDefault="00526ABC" w:rsidP="00526ABC">
      <w:pPr>
        <w:suppressAutoHyphens/>
        <w:autoSpaceDN w:val="0"/>
        <w:spacing w:after="0" w:line="240" w:lineRule="auto"/>
        <w:textAlignment w:val="baseline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95152B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Luogo e data </w:t>
      </w:r>
      <w:r w:rsidR="00004C03" w:rsidRPr="0095152B">
        <w:rPr>
          <w:rFonts w:ascii="Calibri Light" w:eastAsia="Times New Roman" w:hAnsi="Calibri Light" w:cs="Calibri Light"/>
          <w:sz w:val="24"/>
          <w:szCs w:val="24"/>
          <w:lang w:eastAsia="it-IT"/>
        </w:rPr>
        <w:t>___________________________     ______________________________________</w:t>
      </w:r>
    </w:p>
    <w:p w14:paraId="56F2025B" w14:textId="77777777" w:rsidR="00004C03" w:rsidRPr="0095152B" w:rsidRDefault="00004C03" w:rsidP="00526ABC">
      <w:pPr>
        <w:suppressAutoHyphens/>
        <w:autoSpaceDN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sectPr w:rsidR="00004C03" w:rsidRPr="0095152B" w:rsidSect="00AC2E1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84" w:right="1416" w:bottom="680" w:left="851" w:header="43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5A6F8" w14:textId="77777777" w:rsidR="00B50A6B" w:rsidRDefault="00B50A6B" w:rsidP="00004C03">
      <w:pPr>
        <w:spacing w:after="0" w:line="240" w:lineRule="auto"/>
      </w:pPr>
      <w:r>
        <w:separator/>
      </w:r>
    </w:p>
  </w:endnote>
  <w:endnote w:type="continuationSeparator" w:id="0">
    <w:p w14:paraId="23087C3F" w14:textId="77777777" w:rsidR="00B50A6B" w:rsidRDefault="00B50A6B" w:rsidP="0000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6F164" w14:textId="7C146E80" w:rsidR="00DA5661" w:rsidRDefault="00DA5661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E01CC3" wp14:editId="6F28906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60425" cy="368935"/>
              <wp:effectExtent l="0" t="0" r="15875" b="0"/>
              <wp:wrapNone/>
              <wp:docPr id="1592605864" name="Casella di testo 2" descr="Uso interno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43C783" w14:textId="3149D4BE" w:rsidR="00DA5661" w:rsidRPr="00DA5661" w:rsidRDefault="00DA5661" w:rsidP="00DA56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A566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Uso interno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01CC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Uso interno " style="position:absolute;margin-left:0;margin-top:0;width:67.75pt;height:29.0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" filled="f" stroked="f">
              <v:textbox style="mso-fit-shape-to-text:t" inset="20pt,0,0,15pt">
                <w:txbxContent>
                  <w:p w14:paraId="4643C783" w14:textId="3149D4BE" w:rsidR="00DA5661" w:rsidRPr="00DA5661" w:rsidRDefault="00DA5661" w:rsidP="00DA56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A566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Uso interno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20262" w14:textId="2F0E8A4E" w:rsidR="009E4327" w:rsidRDefault="00DA5661">
    <w:pPr>
      <w:pStyle w:val="Pidipagina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BDCA3DC" wp14:editId="6BEB8EC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60425" cy="368935"/>
              <wp:effectExtent l="0" t="0" r="15875" b="0"/>
              <wp:wrapNone/>
              <wp:docPr id="884859998" name="Casella di testo 3" descr="Uso interno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70F667" w14:textId="51A9C6BA" w:rsidR="00DA5661" w:rsidRPr="00DA5661" w:rsidRDefault="00DA5661" w:rsidP="00DA56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A566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Uso interno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DCA3DC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Uso interno " style="position:absolute;left:0;text-align:left;margin-left:0;margin-top:0;width:67.75pt;height:29.0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" filled="f" stroked="f">
              <v:textbox style="mso-fit-shape-to-text:t" inset="20pt,0,0,15pt">
                <w:txbxContent>
                  <w:p w14:paraId="5D70F667" w14:textId="51A9C6BA" w:rsidR="00DA5661" w:rsidRPr="00DA5661" w:rsidRDefault="00DA5661" w:rsidP="00DA56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A566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Uso interno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492651322"/>
        <w:docPartObj>
          <w:docPartGallery w:val="Page Numbers (Bottom of Page)"/>
          <w:docPartUnique/>
        </w:docPartObj>
      </w:sdtPr>
      <w:sdtEndPr/>
      <w:sdtContent>
        <w:r w:rsidR="00DB3D17">
          <w:fldChar w:fldCharType="begin"/>
        </w:r>
        <w:r w:rsidR="00DB3D17">
          <w:instrText>PAGE   \* MERGEFORMAT</w:instrText>
        </w:r>
        <w:r w:rsidR="00DB3D17">
          <w:fldChar w:fldCharType="separate"/>
        </w:r>
        <w:r w:rsidR="00526ABC">
          <w:rPr>
            <w:noProof/>
          </w:rPr>
          <w:t>2</w:t>
        </w:r>
        <w:r w:rsidR="00DB3D17">
          <w:fldChar w:fldCharType="end"/>
        </w:r>
      </w:sdtContent>
    </w:sdt>
  </w:p>
  <w:p w14:paraId="56F20263" w14:textId="77777777" w:rsidR="009E4327" w:rsidRDefault="009E432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20266" w14:textId="0429D3F1" w:rsidR="009E4327" w:rsidRPr="00F6107D" w:rsidRDefault="00DB3D17" w:rsidP="00F6107D">
    <w:pPr>
      <w:pStyle w:val="Pidipagina"/>
    </w:pPr>
    <w:r w:rsidRPr="00F6107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CAD84" w14:textId="77777777" w:rsidR="00B50A6B" w:rsidRDefault="00B50A6B" w:rsidP="00004C03">
      <w:pPr>
        <w:spacing w:after="0" w:line="240" w:lineRule="auto"/>
      </w:pPr>
      <w:r>
        <w:separator/>
      </w:r>
    </w:p>
  </w:footnote>
  <w:footnote w:type="continuationSeparator" w:id="0">
    <w:p w14:paraId="53295CAA" w14:textId="77777777" w:rsidR="00B50A6B" w:rsidRDefault="00B50A6B" w:rsidP="00004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20260" w14:textId="77777777" w:rsidR="009E4327" w:rsidRDefault="00DB3D17">
    <w:pPr>
      <w:pStyle w:val="Intestazione"/>
    </w:pPr>
    <w:r>
      <w:t xml:space="preserve">                                                                                                                                              </w:t>
    </w:r>
  </w:p>
  <w:p w14:paraId="56F20261" w14:textId="77777777" w:rsidR="009E4327" w:rsidRDefault="009E432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20264" w14:textId="3BB25E70" w:rsidR="009E4327" w:rsidRPr="00DE462B" w:rsidRDefault="00294CA9" w:rsidP="00AC2E15">
    <w:pPr>
      <w:pStyle w:val="Intestazione"/>
      <w:rPr>
        <w:rFonts w:ascii="Arial" w:hAnsi="Arial" w:cs="Arial"/>
        <w:color w:val="808080" w:themeColor="background1" w:themeShade="80"/>
        <w:sz w:val="20"/>
        <w:szCs w:val="20"/>
      </w:rPr>
    </w:pPr>
    <w:r w:rsidRPr="00423BA1">
      <w:rPr>
        <w:rFonts w:ascii="Calibri Light" w:hAnsi="Calibri Light" w:cs="Calibri Light"/>
        <w:noProof/>
        <w:color w:val="00000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EF5E207" wp14:editId="31004A81">
              <wp:simplePos x="0" y="0"/>
              <wp:positionH relativeFrom="column">
                <wp:posOffset>3448800</wp:posOffset>
              </wp:positionH>
              <wp:positionV relativeFrom="paragraph">
                <wp:posOffset>80615</wp:posOffset>
              </wp:positionV>
              <wp:extent cx="2763963" cy="489098"/>
              <wp:effectExtent l="0" t="0" r="17780" b="2540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3963" cy="48909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A5DF8D" w14:textId="77777777" w:rsidR="00294CA9" w:rsidRPr="00D76F1E" w:rsidRDefault="00294CA9" w:rsidP="00294CA9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color w:val="C00000"/>
                            </w:rPr>
                          </w:pPr>
                          <w:r w:rsidRPr="00D76F1E">
                            <w:rPr>
                              <w:rFonts w:ascii="Calibri Light" w:hAnsi="Calibri Light" w:cs="Calibri Light"/>
                              <w:b/>
                              <w:color w:val="C00000"/>
                            </w:rPr>
                            <w:t xml:space="preserve">DA INSERIRE NELLA BUSTA 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color w:val="C00000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F5E20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71.55pt;margin-top:6.35pt;width:217.65pt;height:3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">
              <v:textbox>
                <w:txbxContent>
                  <w:p w14:paraId="20A5DF8D" w14:textId="77777777" w:rsidR="00294CA9" w:rsidRPr="00D76F1E" w:rsidRDefault="00294CA9" w:rsidP="00294CA9">
                    <w:pPr>
                      <w:jc w:val="center"/>
                      <w:rPr>
                        <w:rFonts w:ascii="Calibri Light" w:hAnsi="Calibri Light" w:cs="Calibri Light"/>
                        <w:b/>
                        <w:color w:val="C00000"/>
                      </w:rPr>
                    </w:pPr>
                    <w:r w:rsidRPr="00D76F1E">
                      <w:rPr>
                        <w:rFonts w:ascii="Calibri Light" w:hAnsi="Calibri Light" w:cs="Calibri Light"/>
                        <w:b/>
                        <w:color w:val="C00000"/>
                      </w:rPr>
                      <w:t xml:space="preserve">DA INSERIRE NELLA BUSTA </w:t>
                    </w:r>
                    <w:r>
                      <w:rPr>
                        <w:rFonts w:ascii="Calibri Light" w:hAnsi="Calibri Light" w:cs="Calibri Light"/>
                        <w:b/>
                        <w:color w:val="C00000"/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  <w:r w:rsidR="00DB3D17">
      <w:t xml:space="preserve">                           </w:t>
    </w:r>
    <w:r w:rsidR="0095152B">
      <w:rPr>
        <w:noProof/>
      </w:rPr>
      <w:drawing>
        <wp:anchor distT="0" distB="0" distL="114300" distR="114300" simplePos="0" relativeHeight="251656704" behindDoc="1" locked="0" layoutInCell="1" allowOverlap="1" wp14:anchorId="590ECFBF" wp14:editId="0FB53D92">
          <wp:simplePos x="0" y="0"/>
          <wp:positionH relativeFrom="column">
            <wp:posOffset>-635</wp:posOffset>
          </wp:positionH>
          <wp:positionV relativeFrom="paragraph">
            <wp:posOffset>144780</wp:posOffset>
          </wp:positionV>
          <wp:extent cx="1295400" cy="842010"/>
          <wp:effectExtent l="0" t="0" r="0" b="0"/>
          <wp:wrapTopAndBottom/>
          <wp:docPr id="1886686607" name="Immagine 1" descr="Parco Archeologico di Pompei per tutti | Associazione Design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rco Archeologico di Pompei per tutti | Associazione Design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3D17">
      <w:t xml:space="preserve">               </w:t>
    </w:r>
  </w:p>
  <w:p w14:paraId="56F20265" w14:textId="28400952" w:rsidR="009E4327" w:rsidRDefault="009E4327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C03"/>
    <w:rsid w:val="00004C03"/>
    <w:rsid w:val="000353A5"/>
    <w:rsid w:val="000A3F62"/>
    <w:rsid w:val="00173EC6"/>
    <w:rsid w:val="00193DBC"/>
    <w:rsid w:val="001F5DC0"/>
    <w:rsid w:val="00215B2A"/>
    <w:rsid w:val="002517F1"/>
    <w:rsid w:val="00294CA9"/>
    <w:rsid w:val="002D24EE"/>
    <w:rsid w:val="00376955"/>
    <w:rsid w:val="00400D4A"/>
    <w:rsid w:val="00476621"/>
    <w:rsid w:val="004B6432"/>
    <w:rsid w:val="004F03E5"/>
    <w:rsid w:val="00526ABC"/>
    <w:rsid w:val="00560340"/>
    <w:rsid w:val="005A32D6"/>
    <w:rsid w:val="005A7395"/>
    <w:rsid w:val="00631483"/>
    <w:rsid w:val="0064024D"/>
    <w:rsid w:val="0067783C"/>
    <w:rsid w:val="007C6C36"/>
    <w:rsid w:val="00807776"/>
    <w:rsid w:val="008353D6"/>
    <w:rsid w:val="008823DB"/>
    <w:rsid w:val="0095152B"/>
    <w:rsid w:val="0095272E"/>
    <w:rsid w:val="009946E4"/>
    <w:rsid w:val="009A33F5"/>
    <w:rsid w:val="009D6E04"/>
    <w:rsid w:val="009E4327"/>
    <w:rsid w:val="00A84D0F"/>
    <w:rsid w:val="00B30DDB"/>
    <w:rsid w:val="00B50A6B"/>
    <w:rsid w:val="00C069AD"/>
    <w:rsid w:val="00C3272C"/>
    <w:rsid w:val="00D06A0F"/>
    <w:rsid w:val="00D9727E"/>
    <w:rsid w:val="00DA5661"/>
    <w:rsid w:val="00DB3D17"/>
    <w:rsid w:val="00E017FD"/>
    <w:rsid w:val="00EE1297"/>
    <w:rsid w:val="00F6107D"/>
    <w:rsid w:val="00FA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20249"/>
  <w15:docId w15:val="{B69034E9-5B68-4E22-892F-F20379BE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04C0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04C0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004C0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4C0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C0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73EC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3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a-pompei@cultura.gov.it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ad5845-7324-4c0c-994d-464206e48899">
      <Terms xmlns="http://schemas.microsoft.com/office/infopath/2007/PartnerControls"/>
    </lcf76f155ced4ddcb4097134ff3c332f>
    <TaxCatchAll xmlns="59fe7313-8647-49db-82f6-d36f2f108e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D6A457D00DA4F80EB1F44E2514AD9" ma:contentTypeVersion="15" ma:contentTypeDescription="Creare un nuovo documento." ma:contentTypeScope="" ma:versionID="7a1cba718885f53a4092cebf3589c8f7">
  <xsd:schema xmlns:xsd="http://www.w3.org/2001/XMLSchema" xmlns:xs="http://www.w3.org/2001/XMLSchema" xmlns:p="http://schemas.microsoft.com/office/2006/metadata/properties" xmlns:ns2="bcad5845-7324-4c0c-994d-464206e48899" xmlns:ns3="59fe7313-8647-49db-82f6-d36f2f108e49" targetNamespace="http://schemas.microsoft.com/office/2006/metadata/properties" ma:root="true" ma:fieldsID="ee8d1cd16ac611a21a0e1e62dce85145" ns2:_="" ns3:_="">
    <xsd:import namespace="bcad5845-7324-4c0c-994d-464206e48899"/>
    <xsd:import namespace="59fe7313-8647-49db-82f6-d36f2f108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d5845-7324-4c0c-994d-464206e48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f72c1d30-f23c-4aee-ac48-11a5cdd96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e7313-8647-49db-82f6-d36f2f108e4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a09cb48-38e1-493a-ad50-026007daef94}" ma:internalName="TaxCatchAll" ma:showField="CatchAllData" ma:web="59fe7313-8647-49db-82f6-d36f2f108e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09287F-CD57-4FA9-984D-864302FBA243}">
  <ds:schemaRefs>
    <ds:schemaRef ds:uri="http://schemas.microsoft.com/office/2006/metadata/properties"/>
    <ds:schemaRef ds:uri="http://schemas.microsoft.com/office/infopath/2007/PartnerControls"/>
    <ds:schemaRef ds:uri="bcad5845-7324-4c0c-994d-464206e48899"/>
    <ds:schemaRef ds:uri="59fe7313-8647-49db-82f6-d36f2f108e49"/>
  </ds:schemaRefs>
</ds:datastoreItem>
</file>

<file path=customXml/itemProps2.xml><?xml version="1.0" encoding="utf-8"?>
<ds:datastoreItem xmlns:ds="http://schemas.openxmlformats.org/officeDocument/2006/customXml" ds:itemID="{A8E6DD98-1A38-4F24-BB8C-07DF18BF4A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5677F-3654-47EB-A317-112D92BB4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d5845-7324-4c0c-994d-464206e48899"/>
    <ds:schemaRef ds:uri="59fe7313-8647-49db-82f6-d36f2f108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FRANZESE MARIA FRANCESCA</dc:creator>
  <cp:lastModifiedBy>CIOCCHI ANTONELLA</cp:lastModifiedBy>
  <cp:revision>50</cp:revision>
  <cp:lastPrinted>2018-07-18T10:30:00Z</cp:lastPrinted>
  <dcterms:created xsi:type="dcterms:W3CDTF">2018-07-18T07:56:00Z</dcterms:created>
  <dcterms:modified xsi:type="dcterms:W3CDTF">2025-03-24T08:43:00Z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0x010100B7BD6A457D00DA4F80EB1F44E2514AD9</vt:lpwstr>
  </property>
  <property fmtid="{D5CDD505-2E9C-101B-9397-08002B2CF9AE}" pid="3" name="ClassificationContentMarkingFooterShapeIds">
    <vt:lpwstr>bd7b0f5,5eed3ca8,34bde45e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Uso interno </vt:lpwstr>
  </property>
  <property fmtid="{D5CDD505-2E9C-101B-9397-08002B2CF9AE}" pid="6" name="MSIP_Label_b14960f3-9742-49c5-8107-5d9e4c35dc14_Enabled">
    <vt:lpwstr>true</vt:lpwstr>
  </property>
  <property fmtid="{D5CDD505-2E9C-101B-9397-08002B2CF9AE}" pid="7" name="MSIP_Label_b14960f3-9742-49c5-8107-5d9e4c35dc14_SetDate">
    <vt:lpwstr>2025-03-20T09:29:47Z</vt:lpwstr>
  </property>
  <property fmtid="{D5CDD505-2E9C-101B-9397-08002B2CF9AE}" pid="8" name="MSIP_Label_b14960f3-9742-49c5-8107-5d9e4c35dc14_Method">
    <vt:lpwstr>Standard</vt:lpwstr>
  </property>
  <property fmtid="{D5CDD505-2E9C-101B-9397-08002B2CF9AE}" pid="9" name="MSIP_Label_b14960f3-9742-49c5-8107-5d9e4c35dc14_Name">
    <vt:lpwstr>Uso interno - Non cifrato</vt:lpwstr>
  </property>
  <property fmtid="{D5CDD505-2E9C-101B-9397-08002B2CF9AE}" pid="10" name="MSIP_Label_b14960f3-9742-49c5-8107-5d9e4c35dc14_SiteId">
    <vt:lpwstr>5c13bf6f-11aa-44a8-aac0-fc5ed659c30a</vt:lpwstr>
  </property>
  <property fmtid="{D5CDD505-2E9C-101B-9397-08002B2CF9AE}" pid="11" name="MSIP_Label_b14960f3-9742-49c5-8107-5d9e4c35dc14_ActionId">
    <vt:lpwstr>e0258150-6334-4078-a1ae-7f1f721e243d</vt:lpwstr>
  </property>
  <property fmtid="{D5CDD505-2E9C-101B-9397-08002B2CF9AE}" pid="12" name="MSIP_Label_b14960f3-9742-49c5-8107-5d9e4c35dc14_ContentBits">
    <vt:lpwstr>3</vt:lpwstr>
  </property>
  <property fmtid="{D5CDD505-2E9C-101B-9397-08002B2CF9AE}" pid="13" name="MSIP_Label_b14960f3-9742-49c5-8107-5d9e4c35dc14_Tag">
    <vt:lpwstr>10, 3, 0, 1</vt:lpwstr>
  </property>
</Properties>
</file>