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6C" w:rsidRPr="001E2723" w:rsidRDefault="0066176C" w:rsidP="0066176C">
      <w:pPr>
        <w:spacing w:after="0" w:line="320" w:lineRule="exact"/>
        <w:jc w:val="right"/>
        <w:rPr>
          <w:rFonts w:ascii="Times New Roman" w:hAnsi="Times New Roman"/>
          <w:b/>
          <w:bCs/>
          <w:color w:val="000000"/>
        </w:rPr>
      </w:pPr>
      <w:bookmarkStart w:id="0" w:name="_Hlk105657910"/>
      <w:bookmarkStart w:id="1" w:name="_GoBack"/>
      <w:bookmarkEnd w:id="1"/>
    </w:p>
    <w:p w:rsidR="0066176C" w:rsidRPr="001E2723" w:rsidRDefault="0066176C" w:rsidP="00854E87">
      <w:pPr>
        <w:keepNext/>
        <w:widowControl w:val="0"/>
        <w:suppressAutoHyphens/>
        <w:autoSpaceDE w:val="0"/>
        <w:autoSpaceDN w:val="0"/>
        <w:adjustRightInd w:val="0"/>
        <w:spacing w:after="0" w:line="240" w:lineRule="auto"/>
        <w:ind w:right="-23"/>
        <w:jc w:val="right"/>
        <w:outlineLvl w:val="0"/>
        <w:rPr>
          <w:rFonts w:ascii="Times New Roman" w:eastAsia="Times New Roman" w:hAnsi="Times New Roman"/>
          <w:color w:val="000000"/>
          <w:kern w:val="2"/>
          <w:lang w:eastAsia="zh-CN" w:bidi="hi-IN"/>
        </w:rPr>
      </w:pPr>
      <w:r w:rsidRPr="001E2723">
        <w:rPr>
          <w:rFonts w:ascii="Times New Roman" w:eastAsia="Times New Roman" w:hAnsi="Times New Roman"/>
          <w:color w:val="000000"/>
          <w:kern w:val="2"/>
          <w:lang w:eastAsia="zh-CN" w:bidi="hi-IN"/>
        </w:rPr>
        <w:t>Spett.le Parco Archeologico di Pompei</w:t>
      </w:r>
    </w:p>
    <w:p w:rsidR="0066176C" w:rsidRPr="001E2723" w:rsidRDefault="0066176C" w:rsidP="00854E87">
      <w:pPr>
        <w:keepNext/>
        <w:widowControl w:val="0"/>
        <w:suppressAutoHyphens/>
        <w:autoSpaceDE w:val="0"/>
        <w:autoSpaceDN w:val="0"/>
        <w:adjustRightInd w:val="0"/>
        <w:spacing w:after="0" w:line="240" w:lineRule="auto"/>
        <w:ind w:right="-23"/>
        <w:jc w:val="right"/>
        <w:outlineLvl w:val="0"/>
        <w:rPr>
          <w:rFonts w:ascii="Times New Roman" w:eastAsia="Times New Roman" w:hAnsi="Times New Roman"/>
          <w:color w:val="000000"/>
          <w:kern w:val="2"/>
          <w:lang w:eastAsia="zh-CN" w:bidi="hi-IN"/>
        </w:rPr>
      </w:pPr>
      <w:r w:rsidRPr="001E2723">
        <w:rPr>
          <w:rFonts w:ascii="Times New Roman" w:eastAsia="Times New Roman" w:hAnsi="Times New Roman"/>
          <w:color w:val="000000"/>
          <w:kern w:val="2"/>
          <w:lang w:eastAsia="zh-CN" w:bidi="hi-IN"/>
        </w:rPr>
        <w:t>Via Plinio n. 26</w:t>
      </w:r>
    </w:p>
    <w:p w:rsidR="0066176C" w:rsidRPr="001E2723" w:rsidRDefault="0066176C" w:rsidP="00854E87">
      <w:pPr>
        <w:keepNext/>
        <w:widowControl w:val="0"/>
        <w:suppressAutoHyphens/>
        <w:autoSpaceDE w:val="0"/>
        <w:autoSpaceDN w:val="0"/>
        <w:adjustRightInd w:val="0"/>
        <w:spacing w:after="0" w:line="240" w:lineRule="auto"/>
        <w:ind w:right="-23"/>
        <w:jc w:val="right"/>
        <w:outlineLvl w:val="0"/>
        <w:rPr>
          <w:rFonts w:ascii="Times New Roman" w:eastAsia="Times New Roman" w:hAnsi="Times New Roman"/>
          <w:color w:val="000000"/>
          <w:kern w:val="2"/>
          <w:lang w:eastAsia="zh-CN" w:bidi="hi-IN"/>
        </w:rPr>
      </w:pPr>
      <w:r w:rsidRPr="001E2723">
        <w:rPr>
          <w:rFonts w:ascii="Times New Roman" w:eastAsia="Times New Roman" w:hAnsi="Times New Roman"/>
          <w:color w:val="000000"/>
          <w:kern w:val="2"/>
          <w:lang w:eastAsia="zh-CN" w:bidi="hi-IN"/>
        </w:rPr>
        <w:t>Pompei (NA)</w:t>
      </w:r>
    </w:p>
    <w:p w:rsidR="0066176C" w:rsidRPr="001E2723" w:rsidRDefault="000F168D" w:rsidP="00854E87">
      <w:pPr>
        <w:keepNext/>
        <w:widowControl w:val="0"/>
        <w:suppressAutoHyphens/>
        <w:autoSpaceDE w:val="0"/>
        <w:autoSpaceDN w:val="0"/>
        <w:adjustRightInd w:val="0"/>
        <w:spacing w:after="0" w:line="240" w:lineRule="auto"/>
        <w:ind w:right="-23"/>
        <w:jc w:val="right"/>
        <w:outlineLvl w:val="0"/>
        <w:rPr>
          <w:rFonts w:ascii="Times New Roman" w:eastAsia="Times New Roman" w:hAnsi="Times New Roman"/>
          <w:b/>
          <w:i/>
          <w:color w:val="000000"/>
          <w:kern w:val="2"/>
          <w:lang w:eastAsia="zh-CN" w:bidi="hi-IN"/>
        </w:rPr>
      </w:pPr>
      <w:hyperlink r:id="rId7" w:history="1">
        <w:r w:rsidR="0066176C" w:rsidRPr="001E2723">
          <w:rPr>
            <w:rStyle w:val="Collegamentoipertestuale"/>
            <w:rFonts w:ascii="Times New Roman" w:eastAsia="Times New Roman" w:hAnsi="Times New Roman"/>
            <w:b/>
            <w:i/>
            <w:color w:val="000000"/>
            <w:kern w:val="2"/>
            <w:lang w:eastAsia="zh-CN" w:bidi="hi-IN"/>
          </w:rPr>
          <w:t>pa-pompei@pec.cultura.gov.it</w:t>
        </w:r>
      </w:hyperlink>
    </w:p>
    <w:p w:rsidR="0066176C" w:rsidRPr="001E2723" w:rsidRDefault="0066176C" w:rsidP="0066176C">
      <w:pPr>
        <w:spacing w:after="0" w:line="320" w:lineRule="exact"/>
        <w:jc w:val="right"/>
        <w:rPr>
          <w:rFonts w:ascii="Times New Roman" w:hAnsi="Times New Roman"/>
          <w:b/>
          <w:bCs/>
          <w:color w:val="000000"/>
        </w:rPr>
      </w:pPr>
    </w:p>
    <w:p w:rsidR="00854E87" w:rsidRPr="001E2723" w:rsidRDefault="00854E87" w:rsidP="00854E87">
      <w:pPr>
        <w:spacing w:after="0" w:line="320" w:lineRule="exact"/>
        <w:jc w:val="both"/>
        <w:rPr>
          <w:rFonts w:ascii="Times New Roman" w:hAnsi="Times New Roman"/>
          <w:b/>
          <w:bCs/>
          <w:color w:val="000000"/>
          <w:sz w:val="24"/>
          <w:szCs w:val="24"/>
        </w:rPr>
      </w:pPr>
      <w:r w:rsidRPr="001E2723">
        <w:rPr>
          <w:rFonts w:ascii="Times New Roman" w:hAnsi="Times New Roman"/>
          <w:b/>
          <w:bCs/>
          <w:color w:val="000000"/>
          <w:sz w:val="24"/>
          <w:szCs w:val="24"/>
        </w:rPr>
        <w:t xml:space="preserve">Avviso esplorativo preordinato all’affidamento diretto di cui all’articolo 50 comma 1, lettera “b” del d.lgs. 36/2023 ad operatori economici sotto qualsiasi forma costituiti, compresi gli enti senza scopo di lucro e gli enti del terzo settore ai sensi del d. </w:t>
      </w:r>
      <w:proofErr w:type="spellStart"/>
      <w:r w:rsidRPr="001E2723">
        <w:rPr>
          <w:rFonts w:ascii="Times New Roman" w:hAnsi="Times New Roman"/>
          <w:b/>
          <w:bCs/>
          <w:color w:val="000000"/>
          <w:sz w:val="24"/>
          <w:szCs w:val="24"/>
        </w:rPr>
        <w:t>lgs</w:t>
      </w:r>
      <w:proofErr w:type="spellEnd"/>
      <w:r w:rsidRPr="001E2723">
        <w:rPr>
          <w:rFonts w:ascii="Times New Roman" w:hAnsi="Times New Roman"/>
          <w:b/>
          <w:bCs/>
          <w:color w:val="000000"/>
          <w:sz w:val="24"/>
          <w:szCs w:val="24"/>
        </w:rPr>
        <w:t xml:space="preserve"> 117/2017, proponenti la realizzazione di progetti culturali di rievocazione storica da realizzarsi all’interno del Parco archeologico di Pompei in occasione delle Giornate europee del patrimonio previste nei giorni 27 e 28 settembre 2025</w:t>
      </w:r>
    </w:p>
    <w:p w:rsidR="00854E87" w:rsidRPr="001E2723" w:rsidRDefault="00854E87" w:rsidP="0066176C">
      <w:pPr>
        <w:spacing w:after="0" w:line="320" w:lineRule="exact"/>
        <w:rPr>
          <w:rFonts w:ascii="Times New Roman" w:hAnsi="Times New Roman"/>
          <w:b/>
          <w:bCs/>
          <w:color w:val="000000"/>
        </w:rPr>
      </w:pPr>
    </w:p>
    <w:p w:rsidR="0066176C" w:rsidRPr="001E2723" w:rsidRDefault="00D35959" w:rsidP="0066176C">
      <w:pPr>
        <w:spacing w:after="0" w:line="320" w:lineRule="exact"/>
        <w:jc w:val="center"/>
        <w:rPr>
          <w:rFonts w:ascii="Times New Roman" w:hAnsi="Times New Roman"/>
          <w:b/>
          <w:bCs/>
          <w:color w:val="000000"/>
        </w:rPr>
      </w:pPr>
      <w:r w:rsidRPr="001E2723">
        <w:rPr>
          <w:rFonts w:ascii="Times New Roman" w:hAnsi="Times New Roman"/>
          <w:b/>
          <w:bCs/>
          <w:color w:val="000000"/>
        </w:rPr>
        <w:t>ALLEGATO 4</w:t>
      </w:r>
    </w:p>
    <w:p w:rsidR="00D35959" w:rsidRPr="001E2723" w:rsidRDefault="00D35959" w:rsidP="0066176C">
      <w:pPr>
        <w:spacing w:after="0" w:line="320" w:lineRule="exact"/>
        <w:jc w:val="center"/>
        <w:rPr>
          <w:rFonts w:ascii="Times New Roman" w:hAnsi="Times New Roman"/>
          <w:b/>
          <w:bCs/>
          <w:color w:val="000000"/>
        </w:rPr>
      </w:pPr>
      <w:r w:rsidRPr="001E2723">
        <w:rPr>
          <w:rFonts w:ascii="Times New Roman" w:hAnsi="Times New Roman"/>
          <w:b/>
          <w:bCs/>
          <w:color w:val="000000"/>
        </w:rPr>
        <w:t xml:space="preserve">INFORMATIVA PRIVACY </w:t>
      </w:r>
    </w:p>
    <w:p w:rsidR="00D35959" w:rsidRPr="001E2723" w:rsidRDefault="00D35959" w:rsidP="00D35959">
      <w:pPr>
        <w:spacing w:after="0" w:line="320" w:lineRule="exact"/>
        <w:jc w:val="both"/>
        <w:rPr>
          <w:rFonts w:ascii="Times New Roman" w:hAnsi="Times New Roman"/>
          <w:b/>
          <w:bCs/>
          <w:color w:val="000000"/>
        </w:rPr>
      </w:pPr>
    </w:p>
    <w:p w:rsidR="0053731F" w:rsidRPr="001E2723" w:rsidRDefault="0053731F" w:rsidP="0053731F">
      <w:pPr>
        <w:spacing w:after="0" w:line="240" w:lineRule="auto"/>
        <w:jc w:val="both"/>
        <w:rPr>
          <w:rFonts w:ascii="Times New Roman" w:hAnsi="Times New Roman"/>
          <w:bCs/>
          <w:color w:val="000000"/>
        </w:rPr>
      </w:pPr>
      <w:r w:rsidRPr="001E2723">
        <w:rPr>
          <w:rFonts w:ascii="Times New Roman" w:hAnsi="Times New Roman"/>
          <w:bCs/>
          <w:color w:val="000000"/>
        </w:rPr>
        <w:t>Ai fini previsti dal Regolamento UE 2016/679 sopra richiamato (di seguito “G.D.P.R. 2016/679”), recante le nuove disposizioni a tutela della “privacy” e relativo alla protezione e al trattamento dei dati personali, si informa che il trattamento dei dati personali da Lei già forniti ed acquisiti e che da Lei saranno forniti in futuro in qualità di “interessato”, saranno oggetto di trattamento nel rispetto della normativa prevista dal citato Regolamento e degli obblighi di riservatezza, correttezza, liceità e trasparenza.</w:t>
      </w:r>
    </w:p>
    <w:p w:rsidR="00D35959" w:rsidRPr="001E2723" w:rsidRDefault="00D35959" w:rsidP="0053731F">
      <w:pPr>
        <w:spacing w:after="0" w:line="240" w:lineRule="auto"/>
        <w:jc w:val="both"/>
        <w:rPr>
          <w:rFonts w:ascii="Times New Roman" w:hAnsi="Times New Roman"/>
          <w:bCs/>
          <w:color w:val="000000"/>
        </w:rPr>
      </w:pPr>
    </w:p>
    <w:p w:rsidR="00D35959" w:rsidRPr="001E2723" w:rsidRDefault="00D35959" w:rsidP="00D35959">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b/>
        </w:rPr>
      </w:pPr>
      <w:r w:rsidRPr="001E2723">
        <w:rPr>
          <w:rFonts w:ascii="Times New Roman" w:hAnsi="Times New Roman"/>
          <w:b/>
        </w:rPr>
        <w:t>Titolare del trattamento</w:t>
      </w:r>
    </w:p>
    <w:p w:rsidR="00264CB0" w:rsidRPr="001E2723" w:rsidRDefault="00264CB0" w:rsidP="00264CB0">
      <w:pPr>
        <w:spacing w:after="0" w:line="240" w:lineRule="auto"/>
        <w:jc w:val="both"/>
        <w:rPr>
          <w:rFonts w:ascii="Times New Roman" w:hAnsi="Times New Roman"/>
        </w:rPr>
      </w:pPr>
      <w:r w:rsidRPr="001E2723">
        <w:rPr>
          <w:rFonts w:ascii="Times New Roman" w:hAnsi="Times New Roman"/>
        </w:rPr>
        <w:t xml:space="preserve">Il Titolare del trattamento è </w:t>
      </w:r>
      <w:bookmarkStart w:id="2" w:name="_Hlk64984248"/>
      <w:r w:rsidRPr="001E2723">
        <w:rPr>
          <w:rFonts w:ascii="Times New Roman" w:hAnsi="Times New Roman"/>
        </w:rPr>
        <w:t>Parco archeologico di Pompei, con sede in via Plinio 26- Pompei (NA)- 80045, codice fiscale n.</w:t>
      </w:r>
      <w:r w:rsidRPr="001E2723">
        <w:rPr>
          <w:rFonts w:ascii="Times New Roman" w:hAnsi="Times New Roman"/>
          <w:color w:val="000000"/>
        </w:rPr>
        <w:t xml:space="preserve"> </w:t>
      </w:r>
      <w:r w:rsidRPr="001E2723">
        <w:rPr>
          <w:rFonts w:ascii="Times New Roman" w:hAnsi="Times New Roman"/>
        </w:rPr>
        <w:t xml:space="preserve">90083400631, rappresentato dal </w:t>
      </w:r>
      <w:bookmarkStart w:id="3" w:name="_Hlk64984118"/>
      <w:r w:rsidRPr="001E2723">
        <w:rPr>
          <w:rFonts w:ascii="Times New Roman" w:hAnsi="Times New Roman"/>
        </w:rPr>
        <w:t xml:space="preserve">Dott. </w:t>
      </w:r>
      <w:bookmarkEnd w:id="3"/>
      <w:r w:rsidRPr="001E2723">
        <w:rPr>
          <w:rFonts w:ascii="Times New Roman" w:hAnsi="Times New Roman"/>
        </w:rPr>
        <w:t xml:space="preserve">Gabriel </w:t>
      </w:r>
      <w:proofErr w:type="spellStart"/>
      <w:r w:rsidRPr="001E2723">
        <w:rPr>
          <w:rFonts w:ascii="Times New Roman" w:hAnsi="Times New Roman"/>
        </w:rPr>
        <w:t>Zuchtriegel</w:t>
      </w:r>
      <w:proofErr w:type="spellEnd"/>
      <w:r w:rsidRPr="001E2723">
        <w:rPr>
          <w:rFonts w:ascii="Times New Roman" w:hAnsi="Times New Roman"/>
        </w:rPr>
        <w:t xml:space="preserve">, nella sua qualità di Direttore, (mail: e-mail: </w:t>
      </w:r>
      <w:hyperlink r:id="rId8" w:history="1">
        <w:r w:rsidRPr="001E2723">
          <w:rPr>
            <w:rFonts w:ascii="Times New Roman" w:hAnsi="Times New Roman"/>
            <w:color w:val="0563C1"/>
            <w:u w:val="single"/>
          </w:rPr>
          <w:t>pa-pompei@cultura.gov.it</w:t>
        </w:r>
      </w:hyperlink>
      <w:r w:rsidRPr="001E2723">
        <w:rPr>
          <w:rFonts w:ascii="Times New Roman" w:hAnsi="Times New Roman"/>
        </w:rPr>
        <w:t xml:space="preserve">; </w:t>
      </w:r>
      <w:proofErr w:type="spellStart"/>
      <w:r w:rsidRPr="001E2723">
        <w:rPr>
          <w:rFonts w:ascii="Times New Roman" w:hAnsi="Times New Roman"/>
        </w:rPr>
        <w:t>pec</w:t>
      </w:r>
      <w:proofErr w:type="spellEnd"/>
      <w:r w:rsidRPr="001E2723">
        <w:rPr>
          <w:rFonts w:ascii="Times New Roman" w:hAnsi="Times New Roman"/>
        </w:rPr>
        <w:t xml:space="preserve">: </w:t>
      </w:r>
      <w:hyperlink r:id="rId9" w:history="1">
        <w:r w:rsidRPr="001E2723">
          <w:rPr>
            <w:rFonts w:ascii="Times New Roman" w:hAnsi="Times New Roman"/>
            <w:color w:val="0563C1"/>
            <w:u w:val="single"/>
          </w:rPr>
          <w:t>pa-pompei@pec-cultura.gov.it</w:t>
        </w:r>
      </w:hyperlink>
      <w:r w:rsidRPr="001E2723">
        <w:rPr>
          <w:rFonts w:ascii="Times New Roman" w:hAnsi="Times New Roman"/>
        </w:rPr>
        <w:t>)</w:t>
      </w:r>
      <w:bookmarkEnd w:id="2"/>
      <w:r w:rsidRPr="001E2723">
        <w:rPr>
          <w:rFonts w:ascii="Times New Roman" w:hAnsi="Times New Roman"/>
        </w:rPr>
        <w:t>.</w:t>
      </w:r>
    </w:p>
    <w:p w:rsidR="00264CB0" w:rsidRPr="001E2723" w:rsidRDefault="00264CB0" w:rsidP="00264CB0">
      <w:pPr>
        <w:widowControl w:val="0"/>
        <w:autoSpaceDE w:val="0"/>
        <w:autoSpaceDN w:val="0"/>
        <w:spacing w:after="0" w:line="240" w:lineRule="auto"/>
        <w:jc w:val="both"/>
        <w:rPr>
          <w:rFonts w:ascii="Times New Roman" w:hAnsi="Times New Roman"/>
        </w:rPr>
      </w:pPr>
    </w:p>
    <w:p w:rsidR="00264CB0" w:rsidRPr="001E2723" w:rsidRDefault="00264CB0" w:rsidP="00264CB0">
      <w:pPr>
        <w:widowControl w:val="0"/>
        <w:autoSpaceDE w:val="0"/>
        <w:autoSpaceDN w:val="0"/>
        <w:spacing w:after="0" w:line="240" w:lineRule="auto"/>
        <w:jc w:val="both"/>
        <w:rPr>
          <w:rFonts w:ascii="Times New Roman" w:hAnsi="Times New Roman"/>
          <w:b/>
        </w:rPr>
      </w:pPr>
      <w:r w:rsidRPr="001E2723">
        <w:rPr>
          <w:rFonts w:ascii="Times New Roman" w:hAnsi="Times New Roman"/>
          <w:b/>
        </w:rPr>
        <w:t xml:space="preserve">Responsabile della protezione dei dati </w:t>
      </w:r>
    </w:p>
    <w:p w:rsidR="00264CB0" w:rsidRPr="001E2723" w:rsidRDefault="00264CB0" w:rsidP="00264CB0">
      <w:pPr>
        <w:widowControl w:val="0"/>
        <w:autoSpaceDE w:val="0"/>
        <w:autoSpaceDN w:val="0"/>
        <w:spacing w:after="0" w:line="240" w:lineRule="auto"/>
        <w:jc w:val="both"/>
        <w:rPr>
          <w:rFonts w:ascii="Times New Roman" w:hAnsi="Times New Roman"/>
        </w:rPr>
      </w:pPr>
      <w:r w:rsidRPr="001E2723">
        <w:rPr>
          <w:rFonts w:ascii="Times New Roman" w:hAnsi="Times New Roman"/>
        </w:rPr>
        <w:t xml:space="preserve">Il responsabile della protezione dei dati è il Dott. Gabriel </w:t>
      </w:r>
      <w:proofErr w:type="spellStart"/>
      <w:r w:rsidRPr="001E2723">
        <w:rPr>
          <w:rFonts w:ascii="Times New Roman" w:hAnsi="Times New Roman"/>
        </w:rPr>
        <w:t>Zuchtriegel</w:t>
      </w:r>
      <w:proofErr w:type="spellEnd"/>
      <w:r w:rsidRPr="001E2723">
        <w:rPr>
          <w:rFonts w:ascii="Times New Roman" w:hAnsi="Times New Roman"/>
        </w:rPr>
        <w:t>.</w:t>
      </w:r>
    </w:p>
    <w:p w:rsidR="00D35959" w:rsidRPr="001E2723" w:rsidRDefault="00D35959" w:rsidP="00D35959">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b/>
        </w:rPr>
      </w:pPr>
      <w:r w:rsidRPr="001E2723">
        <w:rPr>
          <w:rFonts w:ascii="Times New Roman" w:hAnsi="Times New Roman"/>
          <w:b/>
        </w:rPr>
        <w:t>Finalità del trattamento e base giuridica</w:t>
      </w:r>
    </w:p>
    <w:p w:rsidR="00D35959" w:rsidRPr="001E2723" w:rsidRDefault="00D35959" w:rsidP="00D35959">
      <w:pPr>
        <w:widowControl w:val="0"/>
        <w:autoSpaceDE w:val="0"/>
        <w:autoSpaceDN w:val="0"/>
        <w:spacing w:after="0" w:line="240" w:lineRule="auto"/>
        <w:jc w:val="both"/>
        <w:rPr>
          <w:rFonts w:ascii="Times New Roman" w:hAnsi="Times New Roman"/>
        </w:rPr>
      </w:pPr>
      <w:r w:rsidRPr="001E2723">
        <w:rPr>
          <w:rFonts w:ascii="Times New Roman" w:hAnsi="Times New Roman"/>
        </w:rPr>
        <w:t>Il trattamento dei dati personali, “comuni” e “particolari”, è diretto esclusivamente all’espletamento delle finalità istituzio</w:t>
      </w:r>
      <w:r w:rsidR="00264CB0" w:rsidRPr="001E2723">
        <w:rPr>
          <w:rFonts w:ascii="Times New Roman" w:hAnsi="Times New Roman"/>
        </w:rPr>
        <w:t xml:space="preserve">nali del Parco archeologico di Pompei </w:t>
      </w:r>
      <w:r w:rsidRPr="001E2723">
        <w:rPr>
          <w:rFonts w:ascii="Times New Roman" w:hAnsi="Times New Roman"/>
        </w:rPr>
        <w:t>e alla realizzazione dei suoi adempimenti amministrativi, quali le rilevazioni e le registrazioni contabili, la realizzazione e l’esecuzione di rapporti contrattuali, la tenuta dell’albo degli operatori economici, nonché, più in generale, al rispetto degli obblighi previsti dalla legge. Tutti i dati saranno trattati in modo lecito, secondo quanto previsto nell’art. 6 del Regolamento (UE) 2016/679, nonché nel rispetto dei principi previsti nell’art. 5 del Regolamento (UE) 2016/679.</w:t>
      </w:r>
    </w:p>
    <w:p w:rsidR="00D35959" w:rsidRPr="001E2723" w:rsidRDefault="00D35959" w:rsidP="00D35959">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b/>
        </w:rPr>
      </w:pPr>
      <w:r w:rsidRPr="001E2723">
        <w:rPr>
          <w:rFonts w:ascii="Times New Roman" w:hAnsi="Times New Roman"/>
          <w:b/>
        </w:rPr>
        <w:t>Destinatari</w:t>
      </w:r>
    </w:p>
    <w:p w:rsidR="00D35959" w:rsidRPr="001E2723" w:rsidRDefault="00D35959" w:rsidP="00D35959">
      <w:pPr>
        <w:widowControl w:val="0"/>
        <w:autoSpaceDE w:val="0"/>
        <w:autoSpaceDN w:val="0"/>
        <w:spacing w:after="0" w:line="240" w:lineRule="auto"/>
        <w:jc w:val="both"/>
        <w:rPr>
          <w:rFonts w:ascii="Times New Roman" w:hAnsi="Times New Roman"/>
        </w:rPr>
      </w:pPr>
      <w:r w:rsidRPr="001E2723">
        <w:rPr>
          <w:rFonts w:ascii="Times New Roman" w:hAnsi="Times New Roman"/>
        </w:rPr>
        <w:t xml:space="preserve">I suoi dati saranno comunicati e condivisi con soggetti pubblici e/o privati esclusivamente per il soddisfacimento delle finalità sopra elencate ovvero per l’adempimento di obblighi di legge. </w:t>
      </w:r>
    </w:p>
    <w:p w:rsidR="00D35959" w:rsidRPr="001E2723" w:rsidRDefault="00D35959" w:rsidP="00D35959">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b/>
        </w:rPr>
      </w:pPr>
      <w:r w:rsidRPr="001E2723">
        <w:rPr>
          <w:rFonts w:ascii="Times New Roman" w:hAnsi="Times New Roman"/>
          <w:b/>
        </w:rPr>
        <w:t>Trasferimento dati verso un Paese terzo e/o un’organizzazione internazionale</w:t>
      </w:r>
    </w:p>
    <w:p w:rsidR="00D35959" w:rsidRPr="001E2723" w:rsidRDefault="00D35959" w:rsidP="00D35959">
      <w:pPr>
        <w:widowControl w:val="0"/>
        <w:autoSpaceDE w:val="0"/>
        <w:autoSpaceDN w:val="0"/>
        <w:spacing w:after="0" w:line="240" w:lineRule="auto"/>
        <w:jc w:val="both"/>
        <w:rPr>
          <w:rFonts w:ascii="Times New Roman" w:hAnsi="Times New Roman"/>
        </w:rPr>
      </w:pPr>
      <w:r w:rsidRPr="001E2723">
        <w:rPr>
          <w:rFonts w:ascii="Times New Roman" w:hAnsi="Times New Roman"/>
        </w:rPr>
        <w:t xml:space="preserve">I dati di natura personale forniti non saranno trasferiti all’esterno dell’Unione Europea. Qualora il titolare dovesse trasferire i dati fuori dall’Unione Europea, il trasferimento verrà effettuato dal titolare del trattamento, previa informativa all’interessato, sulla base degli artt. 44 e seguenti del Regolamento (UE) 2016/679. </w:t>
      </w:r>
    </w:p>
    <w:p w:rsidR="00D35959" w:rsidRPr="001E2723" w:rsidRDefault="00D35959" w:rsidP="00D35959">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b/>
        </w:rPr>
      </w:pPr>
      <w:r w:rsidRPr="001E2723">
        <w:rPr>
          <w:rFonts w:ascii="Times New Roman" w:hAnsi="Times New Roman"/>
          <w:b/>
        </w:rPr>
        <w:lastRenderedPageBreak/>
        <w:t xml:space="preserve">Periodo di conservazione dei dati </w:t>
      </w:r>
    </w:p>
    <w:p w:rsidR="00D35959" w:rsidRPr="001E2723" w:rsidRDefault="00D35959" w:rsidP="00D35959">
      <w:pPr>
        <w:widowControl w:val="0"/>
        <w:autoSpaceDE w:val="0"/>
        <w:autoSpaceDN w:val="0"/>
        <w:spacing w:after="0" w:line="240" w:lineRule="auto"/>
        <w:jc w:val="both"/>
        <w:rPr>
          <w:rFonts w:ascii="Times New Roman" w:hAnsi="Times New Roman"/>
        </w:rPr>
      </w:pPr>
      <w:r w:rsidRPr="001E2723">
        <w:rPr>
          <w:rFonts w:ascii="Times New Roman" w:hAnsi="Times New Roman"/>
        </w:rPr>
        <w:t xml:space="preserve">Nel rispetto del principio della “limitazione della conservazione” di cui all’art. 5, par. 1, </w:t>
      </w:r>
      <w:proofErr w:type="spellStart"/>
      <w:r w:rsidRPr="001E2723">
        <w:rPr>
          <w:rFonts w:ascii="Times New Roman" w:hAnsi="Times New Roman"/>
        </w:rPr>
        <w:t>lett</w:t>
      </w:r>
      <w:proofErr w:type="spellEnd"/>
      <w:r w:rsidRPr="001E2723">
        <w:rPr>
          <w:rFonts w:ascii="Times New Roman" w:hAnsi="Times New Roman"/>
        </w:rPr>
        <w:t>. e), i suoi dati verranno conservati per un tempo non superiore a quello necessario rispetto agli scopi per i quali è stato effettuato il trattamento.</w:t>
      </w:r>
    </w:p>
    <w:p w:rsidR="00D35959" w:rsidRPr="001E2723" w:rsidRDefault="00D35959" w:rsidP="00D35959">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b/>
        </w:rPr>
      </w:pPr>
      <w:r w:rsidRPr="001E2723">
        <w:rPr>
          <w:rFonts w:ascii="Times New Roman" w:hAnsi="Times New Roman"/>
          <w:b/>
        </w:rPr>
        <w:t xml:space="preserve">Diritti dell’interessato </w:t>
      </w:r>
    </w:p>
    <w:p w:rsidR="0053731F" w:rsidRPr="001E2723" w:rsidRDefault="0053731F" w:rsidP="0053731F">
      <w:pPr>
        <w:widowControl w:val="0"/>
        <w:autoSpaceDE w:val="0"/>
        <w:autoSpaceDN w:val="0"/>
        <w:spacing w:after="0" w:line="240" w:lineRule="auto"/>
        <w:jc w:val="both"/>
        <w:rPr>
          <w:rFonts w:ascii="Times New Roman" w:hAnsi="Times New Roman"/>
        </w:rPr>
      </w:pPr>
      <w:r w:rsidRPr="001E2723">
        <w:rPr>
          <w:rFonts w:ascii="Times New Roman" w:hAnsi="Times New Roman"/>
        </w:rPr>
        <w:t>Ai sensi dell’art. 13 GDPR si informa che in relazione ai dati oggetto del trattamento di cui alla presente informativa sono riconosciuti i seguenti diritti:</w:t>
      </w:r>
    </w:p>
    <w:p w:rsidR="0053731F" w:rsidRPr="001E2723" w:rsidRDefault="0053731F" w:rsidP="0053731F">
      <w:pPr>
        <w:widowControl w:val="0"/>
        <w:numPr>
          <w:ilvl w:val="0"/>
          <w:numId w:val="5"/>
        </w:numPr>
        <w:autoSpaceDE w:val="0"/>
        <w:autoSpaceDN w:val="0"/>
        <w:spacing w:after="0" w:line="240" w:lineRule="auto"/>
        <w:jc w:val="both"/>
        <w:rPr>
          <w:rFonts w:ascii="Times New Roman" w:hAnsi="Times New Roman"/>
          <w:b/>
        </w:rPr>
      </w:pPr>
      <w:r w:rsidRPr="001E2723">
        <w:rPr>
          <w:rFonts w:ascii="Times New Roman" w:hAnsi="Times New Roman"/>
          <w:b/>
        </w:rPr>
        <w:t xml:space="preserve">Diritto di accesso ai dati (art. 15 GDPR): </w:t>
      </w:r>
      <w:r w:rsidRPr="001E2723">
        <w:rPr>
          <w:rFonts w:ascii="Times New Roman" w:hAnsi="Times New Roman"/>
        </w:rPr>
        <w:t>l'interessato ha il diritto di ottenere dal titolare del trattamento la conferma che sia o meno in corso un trattamento di dati personali che lo riguarda e, in tal caso, di ottenere l'accesso ai dati personali in un formato elettronico di uso comune ed alcune informazioni sul trattamento (es. finalità, categorie di dati trattati, destinatari a cui sono comunicati, ecc.);</w:t>
      </w:r>
    </w:p>
    <w:p w:rsidR="0053731F" w:rsidRPr="001E2723" w:rsidRDefault="0053731F" w:rsidP="0053731F">
      <w:pPr>
        <w:widowControl w:val="0"/>
        <w:numPr>
          <w:ilvl w:val="0"/>
          <w:numId w:val="5"/>
        </w:numPr>
        <w:autoSpaceDE w:val="0"/>
        <w:autoSpaceDN w:val="0"/>
        <w:spacing w:after="0" w:line="240" w:lineRule="auto"/>
        <w:jc w:val="both"/>
        <w:rPr>
          <w:rFonts w:ascii="Times New Roman" w:hAnsi="Times New Roman"/>
          <w:b/>
        </w:rPr>
      </w:pPr>
      <w:r w:rsidRPr="001E2723">
        <w:rPr>
          <w:rFonts w:ascii="Times New Roman" w:hAnsi="Times New Roman"/>
          <w:b/>
        </w:rPr>
        <w:t xml:space="preserve">Diritto di rettifica dei dati (art. 16 GDPR): </w:t>
      </w:r>
      <w:r w:rsidRPr="001E2723">
        <w:rPr>
          <w:rFonts w:ascii="Times New Roman" w:hAnsi="Times New Roman"/>
        </w:rPr>
        <w:t>l’interessato ha il diritto di rettificare i suoi dati personali nel caso in cui non siano corretti, incluso il diritto di richiedere il completamento di dati personali non completi;</w:t>
      </w:r>
    </w:p>
    <w:p w:rsidR="0053731F" w:rsidRPr="001E2723" w:rsidRDefault="0053731F" w:rsidP="0053731F">
      <w:pPr>
        <w:widowControl w:val="0"/>
        <w:numPr>
          <w:ilvl w:val="0"/>
          <w:numId w:val="5"/>
        </w:numPr>
        <w:autoSpaceDE w:val="0"/>
        <w:autoSpaceDN w:val="0"/>
        <w:spacing w:after="0" w:line="240" w:lineRule="auto"/>
        <w:jc w:val="both"/>
        <w:rPr>
          <w:rFonts w:ascii="Times New Roman" w:hAnsi="Times New Roman"/>
          <w:b/>
        </w:rPr>
      </w:pPr>
      <w:r w:rsidRPr="001E2723">
        <w:rPr>
          <w:rFonts w:ascii="Times New Roman" w:hAnsi="Times New Roman"/>
          <w:b/>
        </w:rPr>
        <w:t xml:space="preserve">Diritto alla cancellazione dei dati o “diritto all’oblio”: </w:t>
      </w:r>
      <w:r w:rsidRPr="001E2723">
        <w:rPr>
          <w:rFonts w:ascii="Times New Roman" w:hAnsi="Times New Roman"/>
        </w:rPr>
        <w:t>l’interessato ha il diritto di ottenere dal titolare del trattamento la cancellazione dei dati personali che lo riguardano e il titolare del trattamento ha l’obbligo di cancellare senza ingiustificato ritardo i dati personali;</w:t>
      </w:r>
    </w:p>
    <w:p w:rsidR="0053731F" w:rsidRPr="001E2723" w:rsidRDefault="0053731F" w:rsidP="0053731F">
      <w:pPr>
        <w:widowControl w:val="0"/>
        <w:numPr>
          <w:ilvl w:val="0"/>
          <w:numId w:val="5"/>
        </w:numPr>
        <w:autoSpaceDE w:val="0"/>
        <w:autoSpaceDN w:val="0"/>
        <w:spacing w:after="0" w:line="240" w:lineRule="auto"/>
        <w:jc w:val="both"/>
        <w:rPr>
          <w:rFonts w:ascii="Times New Roman" w:hAnsi="Times New Roman"/>
          <w:b/>
        </w:rPr>
      </w:pPr>
      <w:r w:rsidRPr="001E2723">
        <w:rPr>
          <w:rFonts w:ascii="Times New Roman" w:hAnsi="Times New Roman"/>
          <w:b/>
        </w:rPr>
        <w:t xml:space="preserve">Diritto alla limitazione del trattamento: </w:t>
      </w:r>
      <w:r w:rsidRPr="001E2723">
        <w:rPr>
          <w:rFonts w:ascii="Times New Roman" w:hAnsi="Times New Roman"/>
        </w:rPr>
        <w:t>l’interessato ha il diritto di ottenere dal titolare del trattamento la limitazione del trattamento dei propri dati personali qualora ricorrano le ipotesi di legge;</w:t>
      </w:r>
    </w:p>
    <w:p w:rsidR="0053731F" w:rsidRPr="001E2723" w:rsidRDefault="0053731F" w:rsidP="0053731F">
      <w:pPr>
        <w:widowControl w:val="0"/>
        <w:numPr>
          <w:ilvl w:val="0"/>
          <w:numId w:val="5"/>
        </w:numPr>
        <w:autoSpaceDE w:val="0"/>
        <w:autoSpaceDN w:val="0"/>
        <w:spacing w:after="0" w:line="240" w:lineRule="auto"/>
        <w:jc w:val="both"/>
        <w:rPr>
          <w:rFonts w:ascii="Times New Roman" w:hAnsi="Times New Roman"/>
          <w:b/>
        </w:rPr>
      </w:pPr>
      <w:r w:rsidRPr="001E2723">
        <w:rPr>
          <w:rFonts w:ascii="Times New Roman" w:hAnsi="Times New Roman"/>
          <w:b/>
        </w:rPr>
        <w:t xml:space="preserve">Diritto alla portabilità dei dati: </w:t>
      </w:r>
      <w:r w:rsidRPr="001E2723">
        <w:rPr>
          <w:rFonts w:ascii="Times New Roman" w:hAnsi="Times New Roman"/>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w:t>
      </w:r>
      <w:r w:rsidRPr="001E2723">
        <w:rPr>
          <w:rFonts w:ascii="Times New Roman" w:hAnsi="Times New Roman"/>
          <w:b/>
        </w:rPr>
        <w:t xml:space="preserve"> </w:t>
      </w:r>
      <w:r w:rsidRPr="001E2723">
        <w:rPr>
          <w:rFonts w:ascii="Times New Roman" w:hAnsi="Times New Roman"/>
          <w:lang w:val="en-US"/>
        </w:rPr>
        <w:t xml:space="preserve">parte del </w:t>
      </w:r>
      <w:proofErr w:type="spellStart"/>
      <w:r w:rsidRPr="001E2723">
        <w:rPr>
          <w:rFonts w:ascii="Times New Roman" w:hAnsi="Times New Roman"/>
          <w:lang w:val="en-US"/>
        </w:rPr>
        <w:t>titolare</w:t>
      </w:r>
      <w:proofErr w:type="spellEnd"/>
      <w:r w:rsidRPr="001E2723">
        <w:rPr>
          <w:rFonts w:ascii="Times New Roman" w:hAnsi="Times New Roman"/>
          <w:lang w:val="en-US"/>
        </w:rPr>
        <w:t xml:space="preserve"> del </w:t>
      </w:r>
      <w:proofErr w:type="spellStart"/>
      <w:r w:rsidRPr="001E2723">
        <w:rPr>
          <w:rFonts w:ascii="Times New Roman" w:hAnsi="Times New Roman"/>
          <w:lang w:val="en-US"/>
        </w:rPr>
        <w:t>trattamento</w:t>
      </w:r>
      <w:proofErr w:type="spellEnd"/>
      <w:r w:rsidRPr="001E2723">
        <w:rPr>
          <w:rFonts w:ascii="Times New Roman" w:hAnsi="Times New Roman"/>
          <w:lang w:val="en-US"/>
        </w:rPr>
        <w:t xml:space="preserve"> cui li ha </w:t>
      </w:r>
      <w:proofErr w:type="spellStart"/>
      <w:r w:rsidRPr="001E2723">
        <w:rPr>
          <w:rFonts w:ascii="Times New Roman" w:hAnsi="Times New Roman"/>
          <w:lang w:val="en-US"/>
        </w:rPr>
        <w:t>forniti</w:t>
      </w:r>
      <w:proofErr w:type="spellEnd"/>
      <w:r w:rsidRPr="001E2723">
        <w:rPr>
          <w:rFonts w:ascii="Times New Roman" w:hAnsi="Times New Roman"/>
          <w:lang w:val="en-US"/>
        </w:rPr>
        <w:t>;</w:t>
      </w:r>
    </w:p>
    <w:p w:rsidR="0053731F" w:rsidRPr="001E2723" w:rsidRDefault="0053731F" w:rsidP="0053731F">
      <w:pPr>
        <w:widowControl w:val="0"/>
        <w:numPr>
          <w:ilvl w:val="0"/>
          <w:numId w:val="5"/>
        </w:numPr>
        <w:autoSpaceDE w:val="0"/>
        <w:autoSpaceDN w:val="0"/>
        <w:spacing w:after="0" w:line="240" w:lineRule="auto"/>
        <w:jc w:val="both"/>
        <w:rPr>
          <w:rFonts w:ascii="Times New Roman" w:hAnsi="Times New Roman"/>
          <w:b/>
        </w:rPr>
      </w:pPr>
      <w:r w:rsidRPr="001E2723">
        <w:rPr>
          <w:rFonts w:ascii="Times New Roman" w:hAnsi="Times New Roman"/>
          <w:b/>
        </w:rPr>
        <w:t xml:space="preserve">Diritto di opposizione al trattamento: </w:t>
      </w:r>
      <w:r w:rsidRPr="001E2723">
        <w:rPr>
          <w:rFonts w:ascii="Times New Roman" w:hAnsi="Times New Roman"/>
        </w:rPr>
        <w:t>l’interessato ha il diritto di opporsi in qualsiasi momento al trattamento dei dati personali che lo riguardano per motivi connessi alla sua situazione particolare;</w:t>
      </w:r>
    </w:p>
    <w:p w:rsidR="0053731F" w:rsidRPr="001E2723" w:rsidRDefault="0053731F" w:rsidP="0053731F">
      <w:pPr>
        <w:widowControl w:val="0"/>
        <w:numPr>
          <w:ilvl w:val="0"/>
          <w:numId w:val="5"/>
        </w:numPr>
        <w:autoSpaceDE w:val="0"/>
        <w:autoSpaceDN w:val="0"/>
        <w:spacing w:after="0" w:line="240" w:lineRule="auto"/>
        <w:jc w:val="both"/>
        <w:rPr>
          <w:rFonts w:ascii="Times New Roman" w:hAnsi="Times New Roman"/>
          <w:b/>
        </w:rPr>
      </w:pPr>
      <w:r w:rsidRPr="001E2723">
        <w:rPr>
          <w:rFonts w:ascii="Times New Roman" w:hAnsi="Times New Roman"/>
          <w:b/>
        </w:rPr>
        <w:t xml:space="preserve">Diritto di proporre reclamo all’Autorità di controllo: </w:t>
      </w:r>
      <w:r w:rsidRPr="001E2723">
        <w:rPr>
          <w:rFonts w:ascii="Times New Roman" w:hAnsi="Times New Roman"/>
        </w:rPr>
        <w:t>fatto salvo ogni altro ricorso amministrativo o giurisdizionale, l’interessato ha il diritto di proporre reclamo all’Autorità Garante per la protezione dei dati personali nel caso in cui ritenesse che i trattamenti di dati effettuati violino la vigente normativa in materia di protezione dei dati personali.</w:t>
      </w:r>
    </w:p>
    <w:p w:rsidR="00264CB0" w:rsidRPr="001E2723" w:rsidRDefault="00264CB0" w:rsidP="00264CB0">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rPr>
      </w:pPr>
    </w:p>
    <w:p w:rsidR="0053731F" w:rsidRPr="001E2723" w:rsidRDefault="0053731F" w:rsidP="0053731F">
      <w:pPr>
        <w:widowControl w:val="0"/>
        <w:autoSpaceDE w:val="0"/>
        <w:autoSpaceDN w:val="0"/>
        <w:spacing w:after="0" w:line="240" w:lineRule="auto"/>
        <w:jc w:val="both"/>
        <w:rPr>
          <w:rFonts w:ascii="Times New Roman" w:hAnsi="Times New Roman"/>
          <w:b/>
        </w:rPr>
      </w:pPr>
      <w:r w:rsidRPr="001E2723">
        <w:rPr>
          <w:rFonts w:ascii="Times New Roman" w:hAnsi="Times New Roman"/>
          <w:b/>
        </w:rPr>
        <w:t>Esercizi dei diritti</w:t>
      </w:r>
    </w:p>
    <w:p w:rsidR="0053731F" w:rsidRPr="001E2723" w:rsidRDefault="0053731F" w:rsidP="0053731F">
      <w:pPr>
        <w:widowControl w:val="0"/>
        <w:autoSpaceDE w:val="0"/>
        <w:autoSpaceDN w:val="0"/>
        <w:spacing w:after="0" w:line="240" w:lineRule="auto"/>
        <w:jc w:val="both"/>
        <w:rPr>
          <w:rFonts w:ascii="Times New Roman" w:hAnsi="Times New Roman"/>
          <w:u w:val="single"/>
        </w:rPr>
      </w:pPr>
      <w:r w:rsidRPr="001E2723">
        <w:rPr>
          <w:rFonts w:ascii="Times New Roman" w:hAnsi="Times New Roman"/>
        </w:rPr>
        <w:t xml:space="preserve">L’esercizio dei diritti può essere esercitato mediante comunicazione scritta da inviare a mezzo </w:t>
      </w:r>
      <w:proofErr w:type="spellStart"/>
      <w:r w:rsidRPr="001E2723">
        <w:rPr>
          <w:rFonts w:ascii="Times New Roman" w:hAnsi="Times New Roman"/>
        </w:rPr>
        <w:t>pec</w:t>
      </w:r>
      <w:proofErr w:type="spellEnd"/>
      <w:r w:rsidRPr="001E2723">
        <w:rPr>
          <w:rFonts w:ascii="Times New Roman" w:hAnsi="Times New Roman"/>
        </w:rPr>
        <w:t xml:space="preserve"> all’indirizzo: </w:t>
      </w:r>
      <w:r w:rsidRPr="001E2723">
        <w:rPr>
          <w:rFonts w:ascii="Times New Roman" w:hAnsi="Times New Roman"/>
          <w:u w:val="single"/>
        </w:rPr>
        <w:t>pa-pompei@pec.cultura.it</w:t>
      </w:r>
    </w:p>
    <w:p w:rsidR="0053731F" w:rsidRPr="001E2723" w:rsidRDefault="0053731F" w:rsidP="0053731F">
      <w:pPr>
        <w:widowControl w:val="0"/>
        <w:autoSpaceDE w:val="0"/>
        <w:autoSpaceDN w:val="0"/>
        <w:spacing w:after="0" w:line="240" w:lineRule="auto"/>
        <w:jc w:val="both"/>
        <w:rPr>
          <w:rFonts w:ascii="Times New Roman" w:hAnsi="Times New Roman"/>
        </w:rPr>
      </w:pPr>
    </w:p>
    <w:p w:rsidR="0053731F" w:rsidRPr="001E2723" w:rsidRDefault="0053731F" w:rsidP="00D35959">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b/>
        </w:rPr>
      </w:pPr>
      <w:r w:rsidRPr="001E2723">
        <w:rPr>
          <w:rFonts w:ascii="Times New Roman" w:hAnsi="Times New Roman"/>
          <w:b/>
        </w:rPr>
        <w:t>Modalità di trattamento e conservazione</w:t>
      </w:r>
    </w:p>
    <w:p w:rsidR="00D35959" w:rsidRPr="001E2723" w:rsidRDefault="0053731F" w:rsidP="00D35959">
      <w:pPr>
        <w:widowControl w:val="0"/>
        <w:autoSpaceDE w:val="0"/>
        <w:autoSpaceDN w:val="0"/>
        <w:spacing w:after="0" w:line="240" w:lineRule="auto"/>
        <w:jc w:val="both"/>
        <w:rPr>
          <w:rFonts w:ascii="Times New Roman" w:hAnsi="Times New Roman"/>
        </w:rPr>
      </w:pPr>
      <w:r w:rsidRPr="001E2723">
        <w:rPr>
          <w:rFonts w:ascii="Times New Roman" w:hAnsi="Times New Roman"/>
        </w:rPr>
        <w:t>Il trattamento dei dati forniti è svolto sia in forma automatizzata sia in forma manuale nel rispetto di quanto previsto dall’art. 32 del G.D.P.R. 2016/679, ad opera di soggetti appositamente incaricati e in ottemperanza a quanto previsto dall’art 29 del G.D.P.R. 2016/679. Le segnaliamo che, nel rispetto dei principi di liceità, limitazione delle finalità e minimizzazione dei dati, ai sensi dell’art. 5 del G.D.P.R. 2016/679, previo il Suo consenso libero ed esplicito espresso nell’allegato alla presente informativa, i suoi dati personali saranno conservati per il periodo di tempo necessario per il conseguimento delle finalità per le quali sono raccolti e trattati e comunque non oltre i termini stabiliti dalle normative fiscali, normative del lavoro e previdenziali e dal codice civile in materia e per ulteriori dieci anni.</w:t>
      </w:r>
    </w:p>
    <w:p w:rsidR="0053731F" w:rsidRPr="001E2723" w:rsidRDefault="0053731F" w:rsidP="00D35959">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b/>
        </w:rPr>
      </w:pPr>
      <w:r w:rsidRPr="001E2723">
        <w:rPr>
          <w:rFonts w:ascii="Times New Roman" w:hAnsi="Times New Roman"/>
          <w:b/>
        </w:rPr>
        <w:t>Ambito di comunicazione e diffusione</w:t>
      </w:r>
    </w:p>
    <w:p w:rsidR="0053731F" w:rsidRPr="001E2723" w:rsidRDefault="0053731F" w:rsidP="0053731F">
      <w:pPr>
        <w:widowControl w:val="0"/>
        <w:autoSpaceDE w:val="0"/>
        <w:autoSpaceDN w:val="0"/>
        <w:spacing w:after="0" w:line="240" w:lineRule="auto"/>
        <w:jc w:val="both"/>
        <w:rPr>
          <w:rFonts w:ascii="Times New Roman" w:hAnsi="Times New Roman"/>
        </w:rPr>
      </w:pPr>
      <w:r w:rsidRPr="001E2723">
        <w:rPr>
          <w:rFonts w:ascii="Times New Roman" w:hAnsi="Times New Roman"/>
        </w:rPr>
        <w:t xml:space="preserve">La informiamo, inoltre, che i dati raccolti non saranno mai diffusi e non saranno oggetto di comunicazione senza il Suo esplicito consenso, salvo le comunicazioni necessarie che possono comportare il trasferimento di dati ad enti pubblici, a consulenti o ad altri soggetti per l’adempimento degli obblighi di legge. Inoltre tali dati </w:t>
      </w:r>
      <w:r w:rsidRPr="001E2723">
        <w:rPr>
          <w:rFonts w:ascii="Times New Roman" w:hAnsi="Times New Roman"/>
        </w:rPr>
        <w:lastRenderedPageBreak/>
        <w:t>potranno essere conosciuti, nei limiti della normativa vigente da dipendenti e/o collaboratori espressamente nominati ed incaricati dal Titolare.</w:t>
      </w:r>
    </w:p>
    <w:p w:rsidR="00D35959" w:rsidRPr="001E2723" w:rsidRDefault="00D35959" w:rsidP="00D35959">
      <w:pPr>
        <w:widowControl w:val="0"/>
        <w:autoSpaceDE w:val="0"/>
        <w:autoSpaceDN w:val="0"/>
        <w:spacing w:after="0" w:line="240" w:lineRule="auto"/>
        <w:jc w:val="both"/>
        <w:rPr>
          <w:rFonts w:ascii="Times New Roman" w:hAnsi="Times New Roman"/>
        </w:rPr>
      </w:pPr>
    </w:p>
    <w:p w:rsidR="0053731F" w:rsidRPr="001E2723" w:rsidRDefault="0053731F" w:rsidP="00D35959">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b/>
        </w:rPr>
      </w:pPr>
      <w:r w:rsidRPr="001E2723">
        <w:rPr>
          <w:rFonts w:ascii="Times New Roman" w:hAnsi="Times New Roman"/>
          <w:b/>
        </w:rPr>
        <w:t>Categorie particolari di dati personali</w:t>
      </w:r>
    </w:p>
    <w:p w:rsidR="0053731F" w:rsidRPr="001E2723" w:rsidRDefault="0053731F" w:rsidP="0053731F">
      <w:pPr>
        <w:widowControl w:val="0"/>
        <w:autoSpaceDE w:val="0"/>
        <w:autoSpaceDN w:val="0"/>
        <w:spacing w:after="0" w:line="240" w:lineRule="auto"/>
        <w:jc w:val="both"/>
        <w:rPr>
          <w:rFonts w:ascii="Times New Roman" w:hAnsi="Times New Roman"/>
        </w:rPr>
      </w:pPr>
      <w:r w:rsidRPr="001E2723">
        <w:rPr>
          <w:rFonts w:ascii="Times New Roman" w:hAnsi="Times New Roman"/>
        </w:rPr>
        <w:t>Ai sensi degli articoli 9 e 10 del G.D.P.R. 2016/679, Lei potrebbe conferire alla nostra organizzazione dati qualificabili come “categorie particolari di dati personali” e cioè quei dati che rivelano “l’origine razziale o etnica, le opinioni politiche, le convenzioni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solo previo ed esplicito consenso, manifestato in forma scritta in allegato alla presente informativa.</w:t>
      </w:r>
    </w:p>
    <w:p w:rsidR="00D35959" w:rsidRPr="001E2723" w:rsidRDefault="00D35959" w:rsidP="00D35959">
      <w:pPr>
        <w:widowControl w:val="0"/>
        <w:autoSpaceDE w:val="0"/>
        <w:autoSpaceDN w:val="0"/>
        <w:spacing w:after="0" w:line="240" w:lineRule="auto"/>
        <w:jc w:val="both"/>
        <w:rPr>
          <w:rFonts w:ascii="Times New Roman" w:hAnsi="Times New Roman"/>
        </w:rPr>
      </w:pPr>
    </w:p>
    <w:p w:rsidR="0053731F" w:rsidRPr="001E2723" w:rsidRDefault="0053731F" w:rsidP="00D35959">
      <w:pPr>
        <w:widowControl w:val="0"/>
        <w:autoSpaceDE w:val="0"/>
        <w:autoSpaceDN w:val="0"/>
        <w:spacing w:after="0" w:line="240" w:lineRule="auto"/>
        <w:jc w:val="both"/>
        <w:rPr>
          <w:rFonts w:ascii="Times New Roman" w:hAnsi="Times New Roman"/>
          <w:b/>
        </w:rPr>
      </w:pPr>
    </w:p>
    <w:p w:rsidR="00D35959" w:rsidRPr="001E2723" w:rsidRDefault="00D35959" w:rsidP="00D35959">
      <w:pPr>
        <w:widowControl w:val="0"/>
        <w:autoSpaceDE w:val="0"/>
        <w:autoSpaceDN w:val="0"/>
        <w:spacing w:after="0" w:line="240" w:lineRule="auto"/>
        <w:jc w:val="both"/>
        <w:rPr>
          <w:rFonts w:ascii="Times New Roman" w:hAnsi="Times New Roman"/>
          <w:b/>
        </w:rPr>
      </w:pPr>
      <w:r w:rsidRPr="001E2723">
        <w:rPr>
          <w:rFonts w:ascii="Times New Roman" w:hAnsi="Times New Roman"/>
          <w:b/>
        </w:rPr>
        <w:t xml:space="preserve">Modifica informativa </w:t>
      </w:r>
    </w:p>
    <w:p w:rsidR="00D35959" w:rsidRPr="001E2723" w:rsidRDefault="0053731F" w:rsidP="00D35959">
      <w:pPr>
        <w:widowControl w:val="0"/>
        <w:autoSpaceDE w:val="0"/>
        <w:autoSpaceDN w:val="0"/>
        <w:spacing w:after="0" w:line="240" w:lineRule="auto"/>
        <w:jc w:val="both"/>
        <w:rPr>
          <w:rFonts w:ascii="Times New Roman" w:hAnsi="Times New Roman"/>
        </w:rPr>
      </w:pPr>
      <w:r w:rsidRPr="001E2723">
        <w:rPr>
          <w:rFonts w:ascii="Times New Roman" w:hAnsi="Times New Roman"/>
        </w:rPr>
        <w:t xml:space="preserve">La presente informativa sul trattamento dei dati personali potrà essere aggiornata dal Parco Archeologico di Pompei al fine di conformarsi alla normativa, nazionale ed europea, in materia di trattamento dei dati personali e/o di adeguarsi all’adozione di nuovi sistemi, procedure interne o comunque per ogni altro motivo che si rendesse opportuno e/o necessario. La presente informativa potrà quindi subire in qualsiasi momento, senza alcun preavviso, modifiche nel tempo. Si invita, pertanto, l’interessato a consultare periodicamente questa pagina del </w:t>
      </w:r>
      <w:proofErr w:type="spellStart"/>
      <w:r w:rsidRPr="001E2723">
        <w:rPr>
          <w:rFonts w:ascii="Times New Roman" w:hAnsi="Times New Roman"/>
        </w:rPr>
        <w:t>sit</w:t>
      </w:r>
      <w:proofErr w:type="spellEnd"/>
    </w:p>
    <w:p w:rsidR="0053731F" w:rsidRPr="001E2723" w:rsidRDefault="0053731F" w:rsidP="00D35959">
      <w:pPr>
        <w:widowControl w:val="0"/>
        <w:autoSpaceDE w:val="0"/>
        <w:autoSpaceDN w:val="0"/>
        <w:spacing w:after="0" w:line="240" w:lineRule="auto"/>
        <w:jc w:val="both"/>
        <w:rPr>
          <w:rFonts w:ascii="Times New Roman" w:hAnsi="Times New Roman"/>
          <w:b/>
        </w:rPr>
      </w:pPr>
    </w:p>
    <w:p w:rsidR="00D35959" w:rsidRPr="001E2723" w:rsidRDefault="00D35959" w:rsidP="00D35959">
      <w:pPr>
        <w:widowControl w:val="0"/>
        <w:autoSpaceDE w:val="0"/>
        <w:autoSpaceDN w:val="0"/>
        <w:spacing w:after="0" w:line="240" w:lineRule="auto"/>
        <w:jc w:val="both"/>
        <w:rPr>
          <w:rFonts w:ascii="Times New Roman" w:hAnsi="Times New Roman"/>
          <w:b/>
        </w:rPr>
      </w:pPr>
      <w:r w:rsidRPr="001E2723">
        <w:rPr>
          <w:rFonts w:ascii="Times New Roman" w:hAnsi="Times New Roman"/>
          <w:b/>
        </w:rPr>
        <w:t>Il/la sottoscritto/a dichiara di aver ricevuto l’informativa che precede.</w:t>
      </w:r>
    </w:p>
    <w:p w:rsidR="00D35959" w:rsidRPr="001E2723" w:rsidRDefault="00D35959" w:rsidP="00D35959">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rPr>
      </w:pPr>
      <w:r w:rsidRPr="001E2723">
        <w:rPr>
          <w:rFonts w:ascii="Times New Roman" w:hAnsi="Times New Roman"/>
        </w:rPr>
        <w:t>Il sottoscritto/a alla luce dell’informativa ricevuta:</w:t>
      </w:r>
    </w:p>
    <w:p w:rsidR="00D35959" w:rsidRPr="001E2723" w:rsidRDefault="00D35959" w:rsidP="00D35959">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rPr>
      </w:pPr>
      <w:r w:rsidRPr="001E2723">
        <w:rPr>
          <w:rFonts w:ascii="Cambria Math" w:hAnsi="Cambria Math" w:cs="Cambria Math"/>
          <w:b/>
        </w:rPr>
        <w:t>◻</w:t>
      </w:r>
      <w:r w:rsidRPr="001E2723">
        <w:rPr>
          <w:rFonts w:ascii="Times New Roman" w:hAnsi="Times New Roman"/>
          <w:b/>
        </w:rPr>
        <w:t xml:space="preserve">︎esprime il consenso </w:t>
      </w:r>
      <w:r w:rsidRPr="001E2723">
        <w:rPr>
          <w:rFonts w:ascii="Cambria Math" w:hAnsi="Cambria Math" w:cs="Cambria Math"/>
          <w:b/>
        </w:rPr>
        <w:t>◻</w:t>
      </w:r>
      <w:r w:rsidRPr="001E2723">
        <w:rPr>
          <w:rFonts w:ascii="Times New Roman" w:hAnsi="Times New Roman"/>
          <w:b/>
        </w:rPr>
        <w:t>NON esprime il consenso</w:t>
      </w:r>
      <w:r w:rsidRPr="001E2723">
        <w:rPr>
          <w:rFonts w:ascii="Times New Roman" w:hAnsi="Times New Roman"/>
        </w:rPr>
        <w:t xml:space="preserve"> al trattamento dei dati personali inclusi quelli considerati come categorie particolari di dati.</w:t>
      </w:r>
    </w:p>
    <w:p w:rsidR="00D35959" w:rsidRPr="001E2723" w:rsidRDefault="00D35959" w:rsidP="00D35959">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rPr>
      </w:pPr>
      <w:r w:rsidRPr="001E2723">
        <w:rPr>
          <w:rFonts w:ascii="Cambria Math" w:hAnsi="Cambria Math" w:cs="Cambria Math"/>
          <w:b/>
        </w:rPr>
        <w:t>◻</w:t>
      </w:r>
      <w:r w:rsidRPr="001E2723">
        <w:rPr>
          <w:rFonts w:ascii="Times New Roman" w:hAnsi="Times New Roman"/>
          <w:b/>
        </w:rPr>
        <w:t xml:space="preserve">esprime il consenso </w:t>
      </w:r>
      <w:r w:rsidRPr="001E2723">
        <w:rPr>
          <w:rFonts w:ascii="Cambria Math" w:hAnsi="Cambria Math" w:cs="Cambria Math"/>
          <w:b/>
        </w:rPr>
        <w:t>◻</w:t>
      </w:r>
      <w:r w:rsidRPr="001E2723">
        <w:rPr>
          <w:rFonts w:ascii="Times New Roman" w:hAnsi="Times New Roman"/>
          <w:b/>
        </w:rPr>
        <w:t xml:space="preserve"> NON esprime il consenso</w:t>
      </w:r>
      <w:r w:rsidRPr="001E2723">
        <w:rPr>
          <w:rFonts w:ascii="Times New Roman" w:hAnsi="Times New Roman"/>
        </w:rPr>
        <w:t xml:space="preserve"> alla comunicazione dei dati personali a soggetti pubblici e/o privati per le finalità indicate nella presente informativa.</w:t>
      </w:r>
    </w:p>
    <w:p w:rsidR="00D35959" w:rsidRPr="001E2723" w:rsidRDefault="00D35959" w:rsidP="00D35959">
      <w:pPr>
        <w:widowControl w:val="0"/>
        <w:autoSpaceDE w:val="0"/>
        <w:autoSpaceDN w:val="0"/>
        <w:spacing w:after="0" w:line="240" w:lineRule="auto"/>
        <w:jc w:val="both"/>
        <w:rPr>
          <w:rFonts w:ascii="Times New Roman" w:hAnsi="Times New Roman"/>
        </w:rPr>
      </w:pPr>
    </w:p>
    <w:p w:rsidR="00D35959" w:rsidRPr="001E2723" w:rsidRDefault="00D35959" w:rsidP="00D35959">
      <w:pPr>
        <w:widowControl w:val="0"/>
        <w:autoSpaceDE w:val="0"/>
        <w:autoSpaceDN w:val="0"/>
        <w:spacing w:after="0" w:line="240" w:lineRule="auto"/>
        <w:jc w:val="both"/>
        <w:rPr>
          <w:rFonts w:ascii="Times New Roman" w:hAnsi="Times New Roman"/>
        </w:rPr>
      </w:pPr>
      <w:r w:rsidRPr="001E2723">
        <w:rPr>
          <w:rFonts w:ascii="Cambria Math" w:hAnsi="Cambria Math" w:cs="Cambria Math"/>
          <w:b/>
        </w:rPr>
        <w:t>◻</w:t>
      </w:r>
      <w:r w:rsidRPr="001E2723">
        <w:rPr>
          <w:rFonts w:ascii="Times New Roman" w:hAnsi="Times New Roman"/>
          <w:b/>
        </w:rPr>
        <w:t xml:space="preserve">esprime il consenso </w:t>
      </w:r>
      <w:r w:rsidRPr="001E2723">
        <w:rPr>
          <w:rFonts w:ascii="Cambria Math" w:hAnsi="Cambria Math" w:cs="Cambria Math"/>
          <w:b/>
        </w:rPr>
        <w:t>◻</w:t>
      </w:r>
      <w:r w:rsidRPr="001E2723">
        <w:rPr>
          <w:rFonts w:ascii="Times New Roman" w:hAnsi="Times New Roman"/>
          <w:b/>
        </w:rPr>
        <w:t xml:space="preserve"> NON esprime il consenso</w:t>
      </w:r>
      <w:r w:rsidRPr="001E2723">
        <w:rPr>
          <w:rFonts w:ascii="Times New Roman" w:hAnsi="Times New Roman"/>
        </w:rPr>
        <w:t xml:space="preserve"> al trattamento delle categorie particolari dei dati personali così come indicati nella presente informativa. </w:t>
      </w:r>
    </w:p>
    <w:p w:rsidR="00D35959" w:rsidRPr="001E2723" w:rsidRDefault="00D35959" w:rsidP="00D35959">
      <w:pPr>
        <w:spacing w:after="0" w:line="320" w:lineRule="exact"/>
        <w:jc w:val="both"/>
        <w:rPr>
          <w:rFonts w:ascii="Times New Roman" w:hAnsi="Times New Roman"/>
          <w:b/>
          <w:bCs/>
          <w:color w:val="000000"/>
        </w:rPr>
      </w:pPr>
    </w:p>
    <w:p w:rsidR="00D35959" w:rsidRPr="001E2723" w:rsidRDefault="00D35959" w:rsidP="0066176C">
      <w:pPr>
        <w:spacing w:after="0" w:line="320" w:lineRule="exact"/>
        <w:jc w:val="center"/>
        <w:rPr>
          <w:rFonts w:ascii="Times New Roman" w:hAnsi="Times New Roman"/>
          <w:b/>
          <w:bCs/>
          <w:color w:val="000000"/>
        </w:rPr>
      </w:pPr>
    </w:p>
    <w:bookmarkEnd w:id="0"/>
    <w:p w:rsidR="0066176C" w:rsidRPr="001E2723" w:rsidRDefault="0066176C" w:rsidP="0066176C">
      <w:pPr>
        <w:autoSpaceDE w:val="0"/>
        <w:autoSpaceDN w:val="0"/>
        <w:adjustRightInd w:val="0"/>
        <w:spacing w:after="120" w:line="240" w:lineRule="auto"/>
        <w:jc w:val="both"/>
        <w:rPr>
          <w:rFonts w:ascii="Times New Roman" w:hAnsi="Times New Roman"/>
        </w:rPr>
      </w:pPr>
    </w:p>
    <w:tbl>
      <w:tblPr>
        <w:tblW w:w="0" w:type="auto"/>
        <w:tblLook w:val="04A0" w:firstRow="1" w:lastRow="0" w:firstColumn="1" w:lastColumn="0" w:noHBand="0" w:noVBand="1"/>
      </w:tblPr>
      <w:tblGrid>
        <w:gridCol w:w="3686"/>
        <w:gridCol w:w="1559"/>
        <w:gridCol w:w="4383"/>
      </w:tblGrid>
      <w:tr w:rsidR="0066176C" w:rsidRPr="001E2723" w:rsidTr="0066176C">
        <w:tc>
          <w:tcPr>
            <w:tcW w:w="3686" w:type="dxa"/>
            <w:hideMark/>
          </w:tcPr>
          <w:p w:rsidR="0066176C" w:rsidRPr="001E2723" w:rsidRDefault="0066176C">
            <w:pPr>
              <w:autoSpaceDE w:val="0"/>
              <w:autoSpaceDN w:val="0"/>
              <w:adjustRightInd w:val="0"/>
              <w:spacing w:after="120" w:line="240" w:lineRule="auto"/>
              <w:jc w:val="center"/>
              <w:rPr>
                <w:rFonts w:ascii="Times New Roman" w:hAnsi="Times New Roman"/>
              </w:rPr>
            </w:pPr>
            <w:bookmarkStart w:id="4" w:name="_Hlk114667557"/>
            <w:r w:rsidRPr="001E2723">
              <w:rPr>
                <w:rFonts w:ascii="Times New Roman" w:hAnsi="Times New Roman"/>
              </w:rPr>
              <w:t>data</w:t>
            </w:r>
          </w:p>
        </w:tc>
        <w:tc>
          <w:tcPr>
            <w:tcW w:w="1559" w:type="dxa"/>
          </w:tcPr>
          <w:p w:rsidR="0066176C" w:rsidRPr="001E2723" w:rsidRDefault="0066176C">
            <w:pPr>
              <w:autoSpaceDE w:val="0"/>
              <w:autoSpaceDN w:val="0"/>
              <w:adjustRightInd w:val="0"/>
              <w:spacing w:after="120" w:line="240" w:lineRule="auto"/>
              <w:jc w:val="center"/>
              <w:rPr>
                <w:rFonts w:ascii="Times New Roman" w:hAnsi="Times New Roman"/>
              </w:rPr>
            </w:pPr>
          </w:p>
        </w:tc>
        <w:tc>
          <w:tcPr>
            <w:tcW w:w="4383" w:type="dxa"/>
            <w:hideMark/>
          </w:tcPr>
          <w:p w:rsidR="0066176C" w:rsidRPr="001E2723" w:rsidRDefault="0066176C">
            <w:pPr>
              <w:autoSpaceDE w:val="0"/>
              <w:autoSpaceDN w:val="0"/>
              <w:adjustRightInd w:val="0"/>
              <w:spacing w:after="120" w:line="240" w:lineRule="auto"/>
              <w:jc w:val="center"/>
              <w:rPr>
                <w:rFonts w:ascii="Times New Roman" w:hAnsi="Times New Roman"/>
              </w:rPr>
            </w:pPr>
            <w:r w:rsidRPr="001E2723">
              <w:rPr>
                <w:rFonts w:ascii="Times New Roman" w:hAnsi="Times New Roman"/>
              </w:rPr>
              <w:t xml:space="preserve">firma </w:t>
            </w:r>
            <w:r w:rsidR="00C96FC7" w:rsidRPr="001E2723">
              <w:rPr>
                <w:rFonts w:ascii="Times New Roman" w:hAnsi="Times New Roman"/>
              </w:rPr>
              <w:t xml:space="preserve">digitale del dichiarante </w:t>
            </w:r>
          </w:p>
        </w:tc>
      </w:tr>
      <w:tr w:rsidR="0066176C" w:rsidRPr="001E2723" w:rsidTr="0066176C">
        <w:trPr>
          <w:trHeight w:val="173"/>
        </w:trPr>
        <w:tc>
          <w:tcPr>
            <w:tcW w:w="3686" w:type="dxa"/>
            <w:hideMark/>
          </w:tcPr>
          <w:p w:rsidR="0066176C" w:rsidRPr="001E2723" w:rsidRDefault="0066176C">
            <w:pPr>
              <w:autoSpaceDE w:val="0"/>
              <w:autoSpaceDN w:val="0"/>
              <w:adjustRightInd w:val="0"/>
              <w:spacing w:after="120" w:line="240" w:lineRule="auto"/>
              <w:jc w:val="center"/>
              <w:rPr>
                <w:rFonts w:ascii="Times New Roman" w:hAnsi="Times New Roman"/>
              </w:rPr>
            </w:pPr>
            <w:r w:rsidRPr="001E2723">
              <w:rPr>
                <w:rFonts w:ascii="Times New Roman" w:hAnsi="Times New Roman"/>
              </w:rPr>
              <w:t>____________________</w:t>
            </w:r>
          </w:p>
        </w:tc>
        <w:tc>
          <w:tcPr>
            <w:tcW w:w="1559" w:type="dxa"/>
          </w:tcPr>
          <w:p w:rsidR="0066176C" w:rsidRPr="001E2723" w:rsidRDefault="0066176C">
            <w:pPr>
              <w:autoSpaceDE w:val="0"/>
              <w:autoSpaceDN w:val="0"/>
              <w:adjustRightInd w:val="0"/>
              <w:spacing w:after="120" w:line="240" w:lineRule="auto"/>
              <w:jc w:val="center"/>
              <w:rPr>
                <w:rFonts w:ascii="Times New Roman" w:hAnsi="Times New Roman"/>
              </w:rPr>
            </w:pPr>
          </w:p>
        </w:tc>
        <w:tc>
          <w:tcPr>
            <w:tcW w:w="4383" w:type="dxa"/>
            <w:hideMark/>
          </w:tcPr>
          <w:p w:rsidR="0066176C" w:rsidRPr="001E2723" w:rsidRDefault="0066176C">
            <w:pPr>
              <w:autoSpaceDE w:val="0"/>
              <w:autoSpaceDN w:val="0"/>
              <w:adjustRightInd w:val="0"/>
              <w:spacing w:after="120" w:line="240" w:lineRule="auto"/>
              <w:jc w:val="center"/>
              <w:rPr>
                <w:rFonts w:ascii="Times New Roman" w:hAnsi="Times New Roman"/>
              </w:rPr>
            </w:pPr>
            <w:r w:rsidRPr="001E2723">
              <w:rPr>
                <w:rFonts w:ascii="Times New Roman" w:hAnsi="Times New Roman"/>
              </w:rPr>
              <w:t>_____________________________</w:t>
            </w:r>
          </w:p>
        </w:tc>
      </w:tr>
      <w:bookmarkEnd w:id="4"/>
    </w:tbl>
    <w:p w:rsidR="0066176C" w:rsidRPr="001E2723" w:rsidRDefault="0066176C" w:rsidP="0066176C">
      <w:pPr>
        <w:autoSpaceDE w:val="0"/>
        <w:autoSpaceDN w:val="0"/>
        <w:adjustRightInd w:val="0"/>
        <w:spacing w:after="120" w:line="240" w:lineRule="auto"/>
        <w:jc w:val="both"/>
        <w:rPr>
          <w:rFonts w:ascii="Times New Roman" w:hAnsi="Times New Roman"/>
        </w:rPr>
      </w:pPr>
    </w:p>
    <w:p w:rsidR="002911CD" w:rsidRPr="001E2723" w:rsidRDefault="000F168D">
      <w:pPr>
        <w:rPr>
          <w:rFonts w:ascii="Times New Roman" w:hAnsi="Times New Roman"/>
        </w:rPr>
      </w:pPr>
    </w:p>
    <w:sectPr w:rsidR="002911CD" w:rsidRPr="001E272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68D" w:rsidRDefault="000F168D" w:rsidP="0066176C">
      <w:pPr>
        <w:spacing w:after="0" w:line="240" w:lineRule="auto"/>
      </w:pPr>
      <w:r>
        <w:separator/>
      </w:r>
    </w:p>
  </w:endnote>
  <w:endnote w:type="continuationSeparator" w:id="0">
    <w:p w:rsidR="000F168D" w:rsidRDefault="000F168D" w:rsidP="0066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68D" w:rsidRDefault="000F168D" w:rsidP="0066176C">
      <w:pPr>
        <w:spacing w:after="0" w:line="240" w:lineRule="auto"/>
      </w:pPr>
      <w:r>
        <w:separator/>
      </w:r>
    </w:p>
  </w:footnote>
  <w:footnote w:type="continuationSeparator" w:id="0">
    <w:p w:rsidR="000F168D" w:rsidRDefault="000F168D" w:rsidP="00661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6C" w:rsidRDefault="0066176C">
    <w:pPr>
      <w:pStyle w:val="Intestazione"/>
    </w:pPr>
    <w:r>
      <w:rPr>
        <w:noProof/>
        <w:lang w:eastAsia="it-IT"/>
      </w:rPr>
      <w:drawing>
        <wp:inline distT="0" distB="0" distL="0" distR="0">
          <wp:extent cx="1733550" cy="10953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095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F2C85"/>
    <w:multiLevelType w:val="hybridMultilevel"/>
    <w:tmpl w:val="5D0025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39224D4"/>
    <w:multiLevelType w:val="hybridMultilevel"/>
    <w:tmpl w:val="1428B642"/>
    <w:lvl w:ilvl="0" w:tplc="1BFE50EE">
      <w:start w:val="1"/>
      <w:numFmt w:val="bullet"/>
      <w:lvlText w:val="-"/>
      <w:lvlJc w:val="left"/>
      <w:pPr>
        <w:ind w:left="720" w:hanging="360"/>
      </w:pPr>
      <w:rPr>
        <w:rFonts w:ascii="Arial" w:eastAsia="Times New Roman" w:hAnsi="Arial" w:cs="Arial" w:hint="default"/>
      </w:rPr>
    </w:lvl>
    <w:lvl w:ilvl="1" w:tplc="74CC36B0">
      <w:start w:val="1"/>
      <w:numFmt w:val="bullet"/>
      <w:lvlText w:val="•"/>
      <w:lvlJc w:val="left"/>
      <w:pPr>
        <w:ind w:left="0" w:firstLine="0"/>
      </w:pPr>
      <w:rPr>
        <w:rFonts w:ascii="Calibri" w:eastAsia="Calibri" w:hAnsi="Calibri"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61B63A1"/>
    <w:multiLevelType w:val="hybridMultilevel"/>
    <w:tmpl w:val="6916EC54"/>
    <w:lvl w:ilvl="0" w:tplc="1BFE50EE">
      <w:start w:val="1"/>
      <w:numFmt w:val="bullet"/>
      <w:lvlText w:val="-"/>
      <w:lvlJc w:val="left"/>
      <w:pPr>
        <w:ind w:left="720" w:hanging="360"/>
      </w:pPr>
      <w:rPr>
        <w:rFonts w:ascii="Arial" w:eastAsia="Times New Roman" w:hAnsi="Arial" w:cs="Arial" w:hint="default"/>
      </w:rPr>
    </w:lvl>
    <w:lvl w:ilvl="1" w:tplc="E7BE098C">
      <w:numFmt w:val="bullet"/>
      <w:lvlText w:val="•"/>
      <w:lvlJc w:val="left"/>
      <w:pPr>
        <w:ind w:left="0" w:firstLine="0"/>
      </w:pPr>
      <w:rPr>
        <w:rFonts w:ascii="Calibri" w:eastAsia="Calibri" w:hAnsi="Calibri"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ABD16ED"/>
    <w:multiLevelType w:val="hybridMultilevel"/>
    <w:tmpl w:val="3D765CE0"/>
    <w:lvl w:ilvl="0" w:tplc="34ECBEC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360A9F"/>
    <w:multiLevelType w:val="multilevel"/>
    <w:tmpl w:val="BFE8CD20"/>
    <w:lvl w:ilvl="0">
      <w:start w:val="1"/>
      <w:numFmt w:val="lowerLetter"/>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A7"/>
    <w:rsid w:val="00004EC6"/>
    <w:rsid w:val="00054F4E"/>
    <w:rsid w:val="000F168D"/>
    <w:rsid w:val="001568F9"/>
    <w:rsid w:val="001E2723"/>
    <w:rsid w:val="00264CB0"/>
    <w:rsid w:val="0031183B"/>
    <w:rsid w:val="00346276"/>
    <w:rsid w:val="004475E3"/>
    <w:rsid w:val="0045041D"/>
    <w:rsid w:val="0048032C"/>
    <w:rsid w:val="0053731F"/>
    <w:rsid w:val="005F4578"/>
    <w:rsid w:val="0066176C"/>
    <w:rsid w:val="00683554"/>
    <w:rsid w:val="007F5EDA"/>
    <w:rsid w:val="00854E87"/>
    <w:rsid w:val="0094795E"/>
    <w:rsid w:val="009D1F83"/>
    <w:rsid w:val="00AC2449"/>
    <w:rsid w:val="00B562B5"/>
    <w:rsid w:val="00BB4BA7"/>
    <w:rsid w:val="00C96FC7"/>
    <w:rsid w:val="00D35959"/>
    <w:rsid w:val="00D372E4"/>
    <w:rsid w:val="00DA2624"/>
    <w:rsid w:val="00DB0EB5"/>
    <w:rsid w:val="00E0651E"/>
    <w:rsid w:val="00F15428"/>
    <w:rsid w:val="00F71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2E99E0-6663-4122-AE42-A8E1E48C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176C"/>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176C"/>
    <w:pPr>
      <w:ind w:left="720"/>
      <w:contextualSpacing/>
    </w:pPr>
  </w:style>
  <w:style w:type="character" w:styleId="Collegamentoipertestuale">
    <w:name w:val="Hyperlink"/>
    <w:basedOn w:val="Carpredefinitoparagrafo"/>
    <w:uiPriority w:val="99"/>
    <w:unhideWhenUsed/>
    <w:rsid w:val="0066176C"/>
    <w:rPr>
      <w:color w:val="0000FF"/>
      <w:u w:val="single"/>
    </w:rPr>
  </w:style>
  <w:style w:type="paragraph" w:styleId="Intestazione">
    <w:name w:val="header"/>
    <w:basedOn w:val="Normale"/>
    <w:link w:val="IntestazioneCarattere"/>
    <w:uiPriority w:val="99"/>
    <w:unhideWhenUsed/>
    <w:rsid w:val="006617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176C"/>
    <w:rPr>
      <w:rFonts w:ascii="Calibri" w:eastAsia="Calibri" w:hAnsi="Calibri" w:cs="Times New Roman"/>
    </w:rPr>
  </w:style>
  <w:style w:type="paragraph" w:styleId="Pidipagina">
    <w:name w:val="footer"/>
    <w:basedOn w:val="Normale"/>
    <w:link w:val="PidipaginaCarattere"/>
    <w:uiPriority w:val="99"/>
    <w:unhideWhenUsed/>
    <w:rsid w:val="006617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17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754239">
      <w:bodyDiv w:val="1"/>
      <w:marLeft w:val="0"/>
      <w:marRight w:val="0"/>
      <w:marTop w:val="0"/>
      <w:marBottom w:val="0"/>
      <w:divBdr>
        <w:top w:val="none" w:sz="0" w:space="0" w:color="auto"/>
        <w:left w:val="none" w:sz="0" w:space="0" w:color="auto"/>
        <w:bottom w:val="none" w:sz="0" w:space="0" w:color="auto"/>
        <w:right w:val="none" w:sz="0" w:space="0" w:color="auto"/>
      </w:divBdr>
    </w:div>
    <w:div w:id="16675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ompei@cultura.gov.it" TargetMode="External"/><Relationship Id="rId3" Type="http://schemas.openxmlformats.org/officeDocument/2006/relationships/settings" Target="settings.xml"/><Relationship Id="rId7" Type="http://schemas.openxmlformats.org/officeDocument/2006/relationships/hyperlink" Target="mailto:pa-pompei@pec.cultura.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pompei@pec-cultura.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1366</Words>
  <Characters>7787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Galasso</dc:creator>
  <cp:keywords/>
  <dc:description/>
  <cp:lastModifiedBy>Arianna Galasso</cp:lastModifiedBy>
  <cp:revision>12</cp:revision>
  <dcterms:created xsi:type="dcterms:W3CDTF">2025-02-10T14:50:00Z</dcterms:created>
  <dcterms:modified xsi:type="dcterms:W3CDTF">2025-03-06T10:30:00Z</dcterms:modified>
</cp:coreProperties>
</file>