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EF64" w14:textId="77777777" w:rsidR="00566724" w:rsidRDefault="00566724" w:rsidP="00CB5A83">
      <w:pPr>
        <w:jc w:val="center"/>
        <w:rPr>
          <w:rFonts w:ascii="Century Gothic" w:hAnsi="Century Gothic" w:cs="Arial"/>
          <w:noProof/>
          <w:color w:val="000000"/>
          <w:sz w:val="32"/>
          <w:szCs w:val="32"/>
          <w:lang w:eastAsia="it-IT"/>
        </w:rPr>
      </w:pPr>
      <w:r>
        <w:rPr>
          <w:noProof/>
        </w:rPr>
        <w:drawing>
          <wp:inline distT="0" distB="0" distL="0" distR="0" wp14:anchorId="5D49C3BC" wp14:editId="71E6E347">
            <wp:extent cx="4260004" cy="2396252"/>
            <wp:effectExtent l="0" t="0" r="762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9" cy="24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2AA67" w14:textId="77777777" w:rsidR="00566724" w:rsidRPr="00566724" w:rsidRDefault="00566724" w:rsidP="00566724">
      <w:pPr>
        <w:jc w:val="center"/>
        <w:rPr>
          <w:rFonts w:ascii="Century Gothic" w:hAnsi="Century Gothic" w:cs="Arial"/>
          <w:noProof/>
          <w:color w:val="000000"/>
          <w:sz w:val="16"/>
          <w:szCs w:val="16"/>
          <w:lang w:eastAsia="it-IT"/>
        </w:rPr>
      </w:pPr>
    </w:p>
    <w:p w14:paraId="14E1EC07" w14:textId="2FCD5DA8" w:rsidR="0044057B" w:rsidRPr="00566724" w:rsidRDefault="00566724" w:rsidP="00566724">
      <w:pPr>
        <w:jc w:val="center"/>
        <w:rPr>
          <w:rFonts w:ascii="Century Gothic" w:hAnsi="Century Gothic" w:cs="Arial"/>
          <w:noProof/>
          <w:color w:val="000000"/>
          <w:sz w:val="28"/>
          <w:szCs w:val="28"/>
          <w:lang w:eastAsia="it-IT"/>
        </w:rPr>
      </w:pPr>
      <w:r w:rsidRPr="00566724">
        <w:rPr>
          <w:rFonts w:ascii="Century Gothic" w:hAnsi="Century Gothic" w:cs="Arial"/>
          <w:noProof/>
          <w:color w:val="000000"/>
          <w:sz w:val="28"/>
          <w:szCs w:val="28"/>
          <w:lang w:eastAsia="it-IT"/>
        </w:rPr>
        <w:t>TEATRO GRANDE PARCO ARCHEOLOGICO di POMPEI</w:t>
      </w:r>
    </w:p>
    <w:p w14:paraId="748EB558" w14:textId="77777777" w:rsidR="00566724" w:rsidRDefault="00566724" w:rsidP="00566724">
      <w:pPr>
        <w:jc w:val="center"/>
        <w:rPr>
          <w:rFonts w:ascii="Century Gothic" w:hAnsi="Century Gothic" w:cs="Arial"/>
          <w:noProof/>
          <w:color w:val="000000"/>
          <w:sz w:val="24"/>
          <w:szCs w:val="24"/>
          <w:lang w:eastAsia="it-IT"/>
        </w:rPr>
      </w:pPr>
    </w:p>
    <w:p w14:paraId="12D1826E" w14:textId="31B409CF" w:rsidR="0026268E" w:rsidRDefault="0026268E" w:rsidP="0026268E">
      <w:pPr>
        <w:jc w:val="both"/>
        <w:rPr>
          <w:rFonts w:ascii="Century Gothic" w:hAnsi="Century Gothic" w:cstheme="minorHAnsi"/>
          <w:color w:val="000000"/>
          <w:sz w:val="24"/>
          <w:szCs w:val="24"/>
          <w:lang w:eastAsia="it-IT"/>
        </w:rPr>
      </w:pPr>
      <w:bookmarkStart w:id="0" w:name="_Hlk101179879"/>
      <w:r w:rsidRPr="00A845F5">
        <w:rPr>
          <w:rFonts w:ascii="Century Gothic" w:hAnsi="Century Gothic" w:cstheme="minorHAnsi"/>
          <w:color w:val="000000"/>
          <w:sz w:val="24"/>
          <w:szCs w:val="24"/>
          <w:lang w:eastAsia="it-IT"/>
        </w:rPr>
        <w:t>Venerdì 17 e Sabato 18 giugno|ore 21.00</w:t>
      </w:r>
    </w:p>
    <w:p w14:paraId="62E9149A" w14:textId="01DF8D92" w:rsidR="008A5ABD" w:rsidRPr="008A5ABD" w:rsidRDefault="008A5ABD" w:rsidP="0026268E">
      <w:pPr>
        <w:jc w:val="both"/>
        <w:rPr>
          <w:rFonts w:ascii="Century Gothic" w:hAnsi="Century Gothic"/>
          <w:i/>
          <w:sz w:val="24"/>
          <w:szCs w:val="24"/>
        </w:rPr>
      </w:pPr>
      <w:r w:rsidRPr="008A5ABD">
        <w:rPr>
          <w:rFonts w:ascii="Century Gothic" w:hAnsi="Century Gothic"/>
          <w:i/>
          <w:sz w:val="24"/>
          <w:szCs w:val="24"/>
        </w:rPr>
        <w:t>prima rappresentazione italiana</w:t>
      </w:r>
    </w:p>
    <w:p w14:paraId="0A856ED6" w14:textId="77777777" w:rsidR="0026268E" w:rsidRPr="00472430" w:rsidRDefault="0026268E" w:rsidP="0026268E">
      <w:pPr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/>
          <w:color w:val="000000"/>
          <w:sz w:val="28"/>
          <w:szCs w:val="28"/>
          <w:lang w:eastAsia="it-IT"/>
        </w:rPr>
        <w:t>GLORIA</w:t>
      </w:r>
    </w:p>
    <w:p w14:paraId="3BF9B60C" w14:textId="77777777" w:rsidR="0026268E" w:rsidRPr="00472430" w:rsidRDefault="0026268E" w:rsidP="0026268E">
      <w:pPr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>coreografia, scenografia, ideazione video</w:t>
      </w:r>
      <w:r w:rsidRPr="00D5733E">
        <w:rPr>
          <w:rFonts w:ascii="Century Gothic" w:hAnsi="Century Gothic" w:cstheme="minorHAnsi"/>
          <w:color w:val="000000"/>
          <w:sz w:val="20"/>
          <w:szCs w:val="20"/>
          <w:lang w:eastAsia="it-IT"/>
        </w:rPr>
        <w:t xml:space="preserve"> </w:t>
      </w:r>
      <w:r w:rsidRPr="00472430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t>Josè Montalvò</w:t>
      </w:r>
    </w:p>
    <w:p w14:paraId="75C9CDF0" w14:textId="77777777" w:rsidR="0026268E" w:rsidRPr="00472430" w:rsidRDefault="0026268E" w:rsidP="0026268E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costumi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Agnés D’at, Anne Lorenzo</w:t>
      </w:r>
    </w:p>
    <w:p w14:paraId="59EE5963" w14:textId="77777777" w:rsidR="0026268E" w:rsidRPr="00472430" w:rsidRDefault="0026268E" w:rsidP="0026268E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scene e luci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Didier Brun</w:t>
      </w:r>
    </w:p>
    <w:p w14:paraId="27E805B4" w14:textId="77777777" w:rsidR="0026268E" w:rsidRPr="00472430" w:rsidRDefault="0026268E" w:rsidP="0026268E">
      <w:pPr>
        <w:rPr>
          <w:rFonts w:ascii="Century Gothic" w:hAnsi="Century Gothic" w:cstheme="minorHAnsi"/>
          <w:color w:val="000000"/>
          <w:sz w:val="8"/>
          <w:szCs w:val="8"/>
          <w:lang w:eastAsia="it-IT"/>
        </w:rPr>
      </w:pP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suono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Pipo Gomes, Clément Vallon</w:t>
      </w:r>
    </w:p>
    <w:p w14:paraId="0B2FA2F6" w14:textId="77777777" w:rsidR="0026268E" w:rsidRPr="001372F5" w:rsidRDefault="0026268E" w:rsidP="0026268E">
      <w:pPr>
        <w:rPr>
          <w:rFonts w:ascii="Century Gothic" w:hAnsi="Century Gothic" w:cstheme="minorHAnsi"/>
          <w:color w:val="000000"/>
          <w:sz w:val="8"/>
          <w:szCs w:val="8"/>
          <w:lang w:eastAsia="it-IT"/>
        </w:rPr>
      </w:pPr>
    </w:p>
    <w:p w14:paraId="3D8B5F4E" w14:textId="77777777" w:rsidR="0026268E" w:rsidRDefault="0026268E" w:rsidP="0026268E">
      <w:pPr>
        <w:rPr>
          <w:rFonts w:ascii="Century Gothic" w:hAnsi="Century Gothic" w:cstheme="minorHAnsi"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danzatori </w:t>
      </w:r>
    </w:p>
    <w:p w14:paraId="26D4060F" w14:textId="77777777" w:rsidR="0026268E" w:rsidRDefault="0026268E" w:rsidP="0026268E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Karim Ahansal 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(Pépito),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Michael Arnaud, Rachid Aziki 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(Zk Flash),</w:t>
      </w:r>
      <w:r w:rsidRPr="00472430">
        <w:rPr>
          <w:rFonts w:ascii="Century Gothic" w:hAnsi="Century Gothic" w:cstheme="minorHAnsi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Sellou Nadège Blagone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,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Eléonore Dugué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,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Serge Dupont Tsakap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,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Fran Espinosa 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(ripetitore Flamenco),</w:t>
      </w:r>
    </w:p>
    <w:p w14:paraId="2EF9354F" w14:textId="77777777" w:rsidR="0026268E" w:rsidRPr="001372F5" w:rsidRDefault="0026268E" w:rsidP="0026268E">
      <w:pPr>
        <w:rPr>
          <w:rFonts w:ascii="Century Gothic" w:hAnsi="Century Gothic" w:cstheme="minorHAnsi"/>
          <w:color w:val="000000"/>
          <w:sz w:val="8"/>
          <w:szCs w:val="8"/>
          <w:lang w:eastAsia="it-IT"/>
        </w:rPr>
      </w:pP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Samuel Florimond 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(Magnum),</w:t>
      </w:r>
      <w:r w:rsidRPr="00472430">
        <w:rPr>
          <w:rFonts w:ascii="Century Gothic" w:hAnsi="Century Gothic" w:cstheme="minorHAnsi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Elizabeth Gahl, Rocío Garcia, Florent Gosserez 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(Acrow),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Rosa Herrador, Dafra Keita, Chika Nakayama, Beatriz Santiago, Denis Sithadé Ros 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(Sitha)</w:t>
      </w:r>
    </w:p>
    <w:p w14:paraId="297ED298" w14:textId="77777777" w:rsidR="0026268E" w:rsidRPr="001372F5" w:rsidRDefault="0026268E" w:rsidP="0026268E">
      <w:pPr>
        <w:rPr>
          <w:rFonts w:ascii="Century Gothic" w:hAnsi="Century Gothic" w:cstheme="minorHAnsi"/>
          <w:color w:val="000000"/>
          <w:sz w:val="8"/>
          <w:szCs w:val="8"/>
          <w:lang w:eastAsia="it-IT"/>
        </w:rPr>
      </w:pPr>
    </w:p>
    <w:p w14:paraId="0161E238" w14:textId="77777777" w:rsidR="0026268E" w:rsidRDefault="0026268E" w:rsidP="0026268E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produzione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Maison des Arts et de la Culture de Créteil</w:t>
      </w: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</w:t>
      </w: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br/>
        <w:t xml:space="preserve">coproduzione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Chaillot - Théâtre National de la Danse, Le Channel,</w:t>
      </w:r>
    </w:p>
    <w:p w14:paraId="23303F62" w14:textId="536BFCED" w:rsidR="0026268E" w:rsidRPr="00472430" w:rsidRDefault="0026268E" w:rsidP="0026268E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Scène Nationale de Calais</w:t>
      </w:r>
      <w:r w:rsidR="002F5FB6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, </w:t>
      </w:r>
      <w:r w:rsidR="002F5FB6" w:rsidRPr="002F5FB6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con la partecipazione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Festspielhaus Saint Pölten</w:t>
      </w:r>
    </w:p>
    <w:p w14:paraId="118108E2" w14:textId="44AB3A67" w:rsidR="0026268E" w:rsidRDefault="0026268E" w:rsidP="00BA40E3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in collaborazione con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Campania Teatro Festival</w:t>
      </w:r>
    </w:p>
    <w:p w14:paraId="6784EC21" w14:textId="77777777" w:rsidR="00566724" w:rsidRPr="00566724" w:rsidRDefault="00566724" w:rsidP="00BA40E3">
      <w:pPr>
        <w:rPr>
          <w:rFonts w:ascii="Century Gothic" w:eastAsia="Calibri" w:hAnsi="Century Gothic" w:cs="Times New Roman"/>
          <w:b/>
          <w:bCs/>
          <w:sz w:val="8"/>
          <w:szCs w:val="8"/>
        </w:rPr>
      </w:pPr>
    </w:p>
    <w:p w14:paraId="6810BDEE" w14:textId="77777777" w:rsidR="0026268E" w:rsidRPr="008A5ABD" w:rsidRDefault="0026268E" w:rsidP="0026268E">
      <w:pPr>
        <w:shd w:val="clear" w:color="auto" w:fill="FFFFFF"/>
        <w:jc w:val="both"/>
        <w:rPr>
          <w:rFonts w:ascii="Century Gothic" w:hAnsi="Century Gothic"/>
          <w:sz w:val="24"/>
          <w:szCs w:val="24"/>
        </w:rPr>
      </w:pPr>
      <w:r w:rsidRPr="008A5ABD">
        <w:rPr>
          <w:rFonts w:ascii="Century Gothic" w:hAnsi="Century Gothic"/>
          <w:sz w:val="24"/>
          <w:szCs w:val="24"/>
        </w:rPr>
        <w:t>«</w:t>
      </w:r>
      <w:r w:rsidR="00144F07" w:rsidRPr="008A5ABD">
        <w:rPr>
          <w:rFonts w:ascii="Century Gothic" w:hAnsi="Century Gothic"/>
          <w:sz w:val="24"/>
          <w:szCs w:val="24"/>
        </w:rPr>
        <w:t>La gioia di danzare permette di arrivare alla saggezza, di abbracciare più serenamente l’esistenza, di trovare un’intesa più piacevole tra la realtà e noi stessi. Ripetere che la gioia è più profonda della tristezza</w:t>
      </w:r>
      <w:r w:rsidR="00AF3541" w:rsidRPr="008A5ABD">
        <w:rPr>
          <w:rFonts w:ascii="Century Gothic" w:hAnsi="Century Gothic"/>
          <w:sz w:val="24"/>
          <w:szCs w:val="24"/>
        </w:rPr>
        <w:t>…</w:t>
      </w:r>
      <w:r w:rsidRPr="008A5ABD">
        <w:rPr>
          <w:rFonts w:ascii="Century Gothic" w:hAnsi="Century Gothic"/>
          <w:sz w:val="24"/>
          <w:szCs w:val="24"/>
        </w:rPr>
        <w:t>»</w:t>
      </w:r>
      <w:r w:rsidR="00AF3541" w:rsidRPr="008A5ABD">
        <w:rPr>
          <w:rFonts w:ascii="Century Gothic" w:hAnsi="Century Gothic"/>
          <w:sz w:val="24"/>
          <w:szCs w:val="24"/>
        </w:rPr>
        <w:t>.</w:t>
      </w:r>
    </w:p>
    <w:bookmarkEnd w:id="0"/>
    <w:p w14:paraId="04988494" w14:textId="57445455" w:rsidR="00AF3541" w:rsidRPr="0026268E" w:rsidRDefault="00144F07" w:rsidP="0026268E">
      <w:pPr>
        <w:shd w:val="clear" w:color="auto" w:fill="FFFFFF"/>
        <w:jc w:val="both"/>
        <w:rPr>
          <w:rFonts w:ascii="Century Gothic" w:hAnsi="Century Gothic"/>
          <w:i/>
          <w:sz w:val="24"/>
          <w:szCs w:val="24"/>
        </w:rPr>
      </w:pPr>
      <w:r w:rsidRPr="00AF3541">
        <w:rPr>
          <w:rFonts w:ascii="Century Gothic" w:hAnsi="Century Gothic"/>
          <w:sz w:val="24"/>
          <w:szCs w:val="24"/>
        </w:rPr>
        <w:t>Con queste parole il coreografo Josè Montalv</w:t>
      </w:r>
      <w:r w:rsidR="0026268E">
        <w:rPr>
          <w:rFonts w:ascii="Century Gothic" w:hAnsi="Century Gothic"/>
          <w:sz w:val="24"/>
          <w:szCs w:val="24"/>
        </w:rPr>
        <w:t>ò</w:t>
      </w:r>
      <w:r w:rsidRPr="00AF3541">
        <w:rPr>
          <w:rFonts w:ascii="Century Gothic" w:hAnsi="Century Gothic"/>
          <w:sz w:val="24"/>
          <w:szCs w:val="24"/>
        </w:rPr>
        <w:t xml:space="preserve"> porta a Pompei il suo</w:t>
      </w:r>
      <w:r w:rsidR="008A5ABD">
        <w:rPr>
          <w:rFonts w:ascii="Century Gothic" w:hAnsi="Century Gothic"/>
          <w:sz w:val="24"/>
          <w:szCs w:val="24"/>
        </w:rPr>
        <w:t xml:space="preserve"> recente</w:t>
      </w:r>
      <w:r w:rsidRPr="00AF3541">
        <w:rPr>
          <w:rFonts w:ascii="Century Gothic" w:hAnsi="Century Gothic"/>
          <w:sz w:val="24"/>
          <w:szCs w:val="24"/>
        </w:rPr>
        <w:t xml:space="preserve"> </w:t>
      </w:r>
      <w:r w:rsidRPr="0026268E">
        <w:rPr>
          <w:rFonts w:ascii="Century Gothic" w:hAnsi="Century Gothic"/>
          <w:i/>
          <w:sz w:val="24"/>
          <w:szCs w:val="24"/>
        </w:rPr>
        <w:t>Gloria</w:t>
      </w:r>
      <w:r w:rsidR="00AF3541" w:rsidRPr="00AF3541">
        <w:rPr>
          <w:rFonts w:ascii="Century Gothic" w:hAnsi="Century Gothic"/>
          <w:sz w:val="24"/>
          <w:szCs w:val="24"/>
        </w:rPr>
        <w:t xml:space="preserve">. </w:t>
      </w:r>
    </w:p>
    <w:p w14:paraId="3146CDC0" w14:textId="7163A592" w:rsidR="008A5ABD" w:rsidRDefault="00AF3541" w:rsidP="00566724">
      <w:pPr>
        <w:shd w:val="clear" w:color="auto" w:fill="FFFFFF"/>
        <w:jc w:val="both"/>
        <w:rPr>
          <w:rFonts w:ascii="Century Gothic" w:eastAsia="Times New Roman" w:hAnsi="Century Gothic"/>
          <w:color w:val="000000"/>
          <w:sz w:val="24"/>
          <w:szCs w:val="24"/>
        </w:rPr>
      </w:pPr>
      <w:r w:rsidRPr="00AF3541">
        <w:rPr>
          <w:rFonts w:ascii="Century Gothic" w:eastAsia="Times New Roman" w:hAnsi="Century Gothic"/>
          <w:color w:val="000000"/>
          <w:sz w:val="24"/>
          <w:szCs w:val="24"/>
        </w:rPr>
        <w:t>16 artisti venuti da tutti i continenti attraversano il mondo con musiche vorticose e romantiche.</w:t>
      </w:r>
      <w:r w:rsidR="0026268E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Pr="00AF3541">
        <w:rPr>
          <w:rFonts w:ascii="Century Gothic" w:eastAsia="Times New Roman" w:hAnsi="Century Gothic"/>
          <w:color w:val="000000"/>
          <w:sz w:val="24"/>
          <w:szCs w:val="24"/>
        </w:rPr>
        <w:t xml:space="preserve">Un ingegnoso e superbo montaggio di video mostra come gli animali stanno perdendo a poco a poco il loro territorio. È un’appello alla difesa della natura. Gli artisti raccontano uno alla volta, brevemente il loro percorso nei minimi dettagli e inscenano anche le loro danze. Si passa dalla musica africana con sottofondo la musica classica all'inverso, cioè dalla danza sulle punte al tam tam! I movimenti di gruppo, i canti africani sono energici, gli artisti hanno un sorriso espressivo. Un'opera che celebra con ottimismo la danza e la vita. </w:t>
      </w:r>
    </w:p>
    <w:p w14:paraId="028AD0E3" w14:textId="3694A617" w:rsidR="00BA40E3" w:rsidRPr="0026268E" w:rsidRDefault="002C51BB" w:rsidP="00566724">
      <w:pPr>
        <w:shd w:val="clear" w:color="auto" w:fill="FFFFFF"/>
        <w:jc w:val="center"/>
        <w:rPr>
          <w:rFonts w:ascii="Century Gothic" w:eastAsia="Times New Roman" w:hAnsi="Century Gothic"/>
          <w:color w:val="000000"/>
          <w:sz w:val="24"/>
          <w:szCs w:val="24"/>
        </w:rPr>
      </w:pPr>
      <w:bookmarkStart w:id="1" w:name="_GoBack"/>
      <w:r>
        <w:rPr>
          <w:noProof/>
        </w:rPr>
        <w:drawing>
          <wp:inline distT="0" distB="0" distL="0" distR="0" wp14:anchorId="0DD6651C" wp14:editId="7CCBEFB4">
            <wp:extent cx="5418761" cy="12477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hi Pompei_bianco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177" cy="12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BA40E3" w:rsidRPr="0026268E" w:rsidSect="00CB5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1D9F" w14:textId="77777777" w:rsidR="009C16B3" w:rsidRDefault="009C16B3" w:rsidP="0026268E">
      <w:r>
        <w:separator/>
      </w:r>
    </w:p>
  </w:endnote>
  <w:endnote w:type="continuationSeparator" w:id="0">
    <w:p w14:paraId="52F4B23B" w14:textId="77777777" w:rsidR="009C16B3" w:rsidRDefault="009C16B3" w:rsidP="002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CDA7" w14:textId="77777777" w:rsidR="009C16B3" w:rsidRDefault="009C16B3" w:rsidP="0026268E">
      <w:r>
        <w:separator/>
      </w:r>
    </w:p>
  </w:footnote>
  <w:footnote w:type="continuationSeparator" w:id="0">
    <w:p w14:paraId="1847B3AD" w14:textId="77777777" w:rsidR="009C16B3" w:rsidRDefault="009C16B3" w:rsidP="0026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83"/>
    <w:rsid w:val="0001382C"/>
    <w:rsid w:val="00040774"/>
    <w:rsid w:val="00057E06"/>
    <w:rsid w:val="000821D4"/>
    <w:rsid w:val="00090C50"/>
    <w:rsid w:val="000C694E"/>
    <w:rsid w:val="00144F07"/>
    <w:rsid w:val="00167510"/>
    <w:rsid w:val="001B0B4B"/>
    <w:rsid w:val="001E4282"/>
    <w:rsid w:val="0022497A"/>
    <w:rsid w:val="0024259E"/>
    <w:rsid w:val="0026268E"/>
    <w:rsid w:val="002C51BB"/>
    <w:rsid w:val="002F5FB6"/>
    <w:rsid w:val="00305485"/>
    <w:rsid w:val="003112C6"/>
    <w:rsid w:val="003460CD"/>
    <w:rsid w:val="00370C35"/>
    <w:rsid w:val="0044057B"/>
    <w:rsid w:val="00490231"/>
    <w:rsid w:val="004B70E1"/>
    <w:rsid w:val="00512954"/>
    <w:rsid w:val="00564AE0"/>
    <w:rsid w:val="00566724"/>
    <w:rsid w:val="00582F35"/>
    <w:rsid w:val="00592C51"/>
    <w:rsid w:val="006B4530"/>
    <w:rsid w:val="0071512B"/>
    <w:rsid w:val="00722441"/>
    <w:rsid w:val="00776500"/>
    <w:rsid w:val="00822363"/>
    <w:rsid w:val="008508C2"/>
    <w:rsid w:val="008A5ABD"/>
    <w:rsid w:val="008E537F"/>
    <w:rsid w:val="008F1122"/>
    <w:rsid w:val="009301BB"/>
    <w:rsid w:val="0097666F"/>
    <w:rsid w:val="009C16B3"/>
    <w:rsid w:val="009F59F9"/>
    <w:rsid w:val="00A2786E"/>
    <w:rsid w:val="00A74CCA"/>
    <w:rsid w:val="00AA1C7C"/>
    <w:rsid w:val="00AF3541"/>
    <w:rsid w:val="00B51F4B"/>
    <w:rsid w:val="00BA40E3"/>
    <w:rsid w:val="00BB10B7"/>
    <w:rsid w:val="00C91BE2"/>
    <w:rsid w:val="00CB5A83"/>
    <w:rsid w:val="00D5736B"/>
    <w:rsid w:val="00EE4362"/>
    <w:rsid w:val="00F04DEB"/>
    <w:rsid w:val="00F40812"/>
    <w:rsid w:val="00F40D9F"/>
    <w:rsid w:val="00F57B37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0324"/>
  <w15:chartTrackingRefBased/>
  <w15:docId w15:val="{DD3C9C1F-2837-4A41-83CA-96C98CD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5A8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1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1D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62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68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62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6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D8F3-C22F-468B-831A-470ED5E5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 Marra</cp:lastModifiedBy>
  <cp:revision>4</cp:revision>
  <dcterms:created xsi:type="dcterms:W3CDTF">2022-04-19T09:09:00Z</dcterms:created>
  <dcterms:modified xsi:type="dcterms:W3CDTF">2022-04-19T15:34:00Z</dcterms:modified>
</cp:coreProperties>
</file>