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C0" w:rsidRPr="00BE7641" w:rsidRDefault="00BE7641" w:rsidP="000453EC">
      <w:pPr>
        <w:pStyle w:val="Nessunaspaziatura"/>
        <w:jc w:val="both"/>
        <w:rPr>
          <w:rFonts w:ascii="Arial" w:hAnsi="Arial" w:cs="Arial"/>
        </w:rPr>
      </w:pPr>
    </w:p>
    <w:p w:rsidR="00972754" w:rsidRPr="00BE7641" w:rsidRDefault="00972754" w:rsidP="000D3FD9">
      <w:pPr>
        <w:spacing w:after="0"/>
        <w:jc w:val="center"/>
        <w:rPr>
          <w:rFonts w:ascii="Arial" w:hAnsi="Arial" w:cs="Arial"/>
          <w:b/>
          <w:spacing w:val="-4"/>
        </w:rPr>
      </w:pPr>
      <w:r w:rsidRPr="00BE7641">
        <w:rPr>
          <w:rFonts w:ascii="Arial" w:hAnsi="Arial" w:cs="Arial"/>
          <w:b/>
          <w:spacing w:val="-4"/>
        </w:rPr>
        <w:t>LE ATTIVITÀ DEL PARCO ARCHEOLOGICO DI POMPEI dal 2014</w:t>
      </w:r>
      <w:r w:rsidR="000D3FD9" w:rsidRPr="00BE7641">
        <w:rPr>
          <w:rFonts w:ascii="Arial" w:hAnsi="Arial" w:cs="Arial"/>
          <w:b/>
          <w:spacing w:val="-4"/>
        </w:rPr>
        <w:t xml:space="preserve"> al 2021</w:t>
      </w:r>
    </w:p>
    <w:p w:rsidR="00972754" w:rsidRPr="00BE7641" w:rsidRDefault="00972754" w:rsidP="000453EC">
      <w:pPr>
        <w:spacing w:after="0"/>
        <w:jc w:val="both"/>
        <w:rPr>
          <w:rFonts w:ascii="Arial" w:hAnsi="Arial" w:cs="Arial"/>
          <w:b/>
          <w:spacing w:val="-4"/>
        </w:rPr>
      </w:pPr>
    </w:p>
    <w:p w:rsidR="00972754" w:rsidRPr="00BE7641" w:rsidRDefault="00972754" w:rsidP="000453EC">
      <w:pPr>
        <w:spacing w:after="0"/>
        <w:jc w:val="both"/>
        <w:rPr>
          <w:rFonts w:ascii="Arial" w:hAnsi="Arial" w:cs="Arial"/>
          <w:spacing w:val="-4"/>
        </w:rPr>
      </w:pPr>
      <w:r w:rsidRPr="00BE7641">
        <w:rPr>
          <w:rFonts w:ascii="Arial" w:hAnsi="Arial" w:cs="Arial"/>
          <w:spacing w:val="-4"/>
        </w:rPr>
        <w:t>Gli Scavi di Pompei sono tornati a nuova vita grazie all’impegno della Soprintendenza Speciale, oggi Parco Archeologico di Pompei, all’impiego efficiente delle risorse europee e al lavoro costante di tutte le professionalità del Ministero e dei beni culturali.</w:t>
      </w:r>
    </w:p>
    <w:p w:rsidR="00972754" w:rsidRPr="00BE7641" w:rsidRDefault="00972754" w:rsidP="000453EC">
      <w:pPr>
        <w:spacing w:after="0"/>
        <w:jc w:val="both"/>
        <w:rPr>
          <w:rFonts w:ascii="Arial" w:hAnsi="Arial" w:cs="Arial"/>
          <w:spacing w:val="-4"/>
          <w:highlight w:val="yellow"/>
        </w:rPr>
      </w:pPr>
    </w:p>
    <w:p w:rsidR="00972754" w:rsidRPr="00BE7641" w:rsidRDefault="00972754" w:rsidP="000453EC">
      <w:pPr>
        <w:spacing w:after="0"/>
        <w:jc w:val="both"/>
        <w:rPr>
          <w:rFonts w:ascii="Arial" w:hAnsi="Arial" w:cs="Arial"/>
        </w:rPr>
      </w:pPr>
      <w:r w:rsidRPr="00BE7641">
        <w:rPr>
          <w:rFonts w:ascii="Arial" w:hAnsi="Arial" w:cs="Arial"/>
        </w:rPr>
        <w:t xml:space="preserve">Il </w:t>
      </w:r>
      <w:r w:rsidRPr="00BE7641">
        <w:rPr>
          <w:rFonts w:ascii="Arial" w:hAnsi="Arial" w:cs="Arial"/>
          <w:b/>
        </w:rPr>
        <w:t>Progetto per la tutela e la valorizzazione dell’area archeologica di Pompei</w:t>
      </w:r>
      <w:r w:rsidRPr="00BE7641">
        <w:rPr>
          <w:rFonts w:ascii="Arial" w:hAnsi="Arial" w:cs="Arial"/>
        </w:rPr>
        <w:t xml:space="preserve"> (Grande Progetto Pompei) è finanziato dalla Commissione Europea a partire dal 26/1/2012 quale Grande Progetto Comunitario a valere sulle risorse del Programma Operativo Interregionale Attrattori culturali, naturali e turismo FESR 2007-2013 (</w:t>
      </w:r>
      <w:proofErr w:type="spellStart"/>
      <w:r w:rsidRPr="00BE7641">
        <w:rPr>
          <w:rFonts w:ascii="Arial" w:hAnsi="Arial" w:cs="Arial"/>
        </w:rPr>
        <w:t>POiN</w:t>
      </w:r>
      <w:proofErr w:type="spellEnd"/>
      <w:r w:rsidRPr="00BE7641">
        <w:rPr>
          <w:rFonts w:ascii="Arial" w:hAnsi="Arial" w:cs="Arial"/>
        </w:rPr>
        <w:t>) e in seguito a valere sulle risorse del Programma Operativo Nazionale Cultura e Sviluppo FESR 2014-2020 (PON)</w:t>
      </w:r>
    </w:p>
    <w:p w:rsidR="00972754" w:rsidRPr="00BE7641" w:rsidRDefault="00972754" w:rsidP="000453EC">
      <w:pPr>
        <w:spacing w:after="0"/>
        <w:jc w:val="both"/>
        <w:rPr>
          <w:rFonts w:ascii="Arial" w:hAnsi="Arial" w:cs="Arial"/>
        </w:rPr>
      </w:pPr>
    </w:p>
    <w:p w:rsidR="00972754" w:rsidRPr="00BE7641" w:rsidRDefault="00972754" w:rsidP="000453EC">
      <w:pPr>
        <w:pStyle w:val="Paragrafoelenco"/>
        <w:numPr>
          <w:ilvl w:val="0"/>
          <w:numId w:val="1"/>
        </w:numPr>
        <w:spacing w:after="0"/>
        <w:jc w:val="both"/>
        <w:rPr>
          <w:rFonts w:ascii="Arial" w:hAnsi="Arial" w:cs="Arial"/>
          <w:lang w:val="it-IT"/>
        </w:rPr>
      </w:pPr>
      <w:r w:rsidRPr="00BE7641">
        <w:rPr>
          <w:rFonts w:ascii="Arial" w:hAnsi="Arial" w:cs="Arial"/>
          <w:lang w:val="it-IT"/>
        </w:rPr>
        <w:t xml:space="preserve">Importo complessivo: </w:t>
      </w:r>
      <w:r w:rsidRPr="00BE7641">
        <w:rPr>
          <w:rFonts w:ascii="Arial" w:hAnsi="Arial" w:cs="Arial"/>
          <w:b/>
          <w:lang w:val="it-IT"/>
        </w:rPr>
        <w:t>105 milioni di euro</w:t>
      </w:r>
    </w:p>
    <w:p w:rsidR="004A0341" w:rsidRPr="00BE7641" w:rsidRDefault="004A0341" w:rsidP="004A0341">
      <w:pPr>
        <w:pStyle w:val="Paragrafoelenco"/>
        <w:numPr>
          <w:ilvl w:val="0"/>
          <w:numId w:val="1"/>
        </w:numPr>
        <w:spacing w:after="0"/>
        <w:jc w:val="both"/>
        <w:rPr>
          <w:rFonts w:ascii="Arial" w:hAnsi="Arial" w:cs="Arial"/>
          <w:sz w:val="24"/>
          <w:szCs w:val="24"/>
          <w:lang w:val="it-IT"/>
        </w:rPr>
      </w:pPr>
      <w:r w:rsidRPr="00BE7641">
        <w:rPr>
          <w:rFonts w:ascii="Arial" w:hAnsi="Arial" w:cs="Arial"/>
          <w:sz w:val="24"/>
          <w:szCs w:val="24"/>
          <w:lang w:val="it-IT"/>
        </w:rPr>
        <w:t xml:space="preserve">Cofinanziamento UE: 75%, quota nazionale: 25% per la parte </w:t>
      </w:r>
      <w:proofErr w:type="spellStart"/>
      <w:r w:rsidRPr="00BE7641">
        <w:rPr>
          <w:rFonts w:ascii="Arial" w:hAnsi="Arial" w:cs="Arial"/>
          <w:sz w:val="24"/>
          <w:szCs w:val="24"/>
          <w:lang w:val="it-IT"/>
        </w:rPr>
        <w:t>POiN</w:t>
      </w:r>
      <w:proofErr w:type="spellEnd"/>
    </w:p>
    <w:p w:rsidR="004A0341" w:rsidRPr="00BE7641" w:rsidRDefault="004A0341" w:rsidP="004A0341">
      <w:pPr>
        <w:pStyle w:val="Paragrafoelenco"/>
        <w:numPr>
          <w:ilvl w:val="0"/>
          <w:numId w:val="1"/>
        </w:numPr>
        <w:spacing w:after="0"/>
        <w:jc w:val="both"/>
        <w:rPr>
          <w:rFonts w:ascii="Arial" w:hAnsi="Arial" w:cs="Arial"/>
          <w:sz w:val="24"/>
          <w:szCs w:val="24"/>
          <w:lang w:val="it-IT"/>
        </w:rPr>
      </w:pPr>
      <w:r w:rsidRPr="00BE7641">
        <w:rPr>
          <w:rFonts w:ascii="Arial" w:hAnsi="Arial" w:cs="Arial"/>
          <w:sz w:val="24"/>
          <w:szCs w:val="24"/>
          <w:lang w:val="it-IT"/>
        </w:rPr>
        <w:t>Cofinanziamento 100% Fondi FESR per la parte PON</w:t>
      </w:r>
    </w:p>
    <w:p w:rsidR="004A0341" w:rsidRPr="00BE7641" w:rsidRDefault="004A0341" w:rsidP="004A0341">
      <w:pPr>
        <w:pStyle w:val="Paragrafoelenco"/>
        <w:numPr>
          <w:ilvl w:val="0"/>
          <w:numId w:val="1"/>
        </w:numPr>
        <w:spacing w:after="0"/>
        <w:jc w:val="both"/>
        <w:rPr>
          <w:rFonts w:ascii="Arial" w:hAnsi="Arial" w:cs="Arial"/>
          <w:sz w:val="24"/>
          <w:szCs w:val="24"/>
          <w:lang w:val="it-IT"/>
        </w:rPr>
      </w:pPr>
      <w:r w:rsidRPr="00BE7641">
        <w:rPr>
          <w:rFonts w:ascii="Arial" w:hAnsi="Arial" w:cs="Arial"/>
          <w:sz w:val="24"/>
          <w:szCs w:val="24"/>
          <w:lang w:val="it-IT"/>
        </w:rPr>
        <w:t>Interventi finanziati: 76</w:t>
      </w:r>
    </w:p>
    <w:p w:rsidR="004A0341" w:rsidRPr="00BE7641" w:rsidRDefault="004A0341" w:rsidP="004A0341">
      <w:pPr>
        <w:pStyle w:val="Paragrafoelenco"/>
        <w:numPr>
          <w:ilvl w:val="0"/>
          <w:numId w:val="1"/>
        </w:numPr>
        <w:spacing w:after="0"/>
        <w:jc w:val="both"/>
        <w:rPr>
          <w:rFonts w:ascii="Arial" w:hAnsi="Arial" w:cs="Arial"/>
          <w:sz w:val="24"/>
          <w:szCs w:val="24"/>
          <w:lang w:val="it-IT"/>
        </w:rPr>
      </w:pPr>
    </w:p>
    <w:p w:rsidR="004A0341" w:rsidRPr="00BE7641" w:rsidRDefault="004A0341" w:rsidP="004A0341">
      <w:pPr>
        <w:pStyle w:val="Pa1"/>
        <w:jc w:val="both"/>
        <w:rPr>
          <w:rFonts w:ascii="Arial" w:hAnsi="Arial" w:cs="Arial"/>
        </w:rPr>
      </w:pPr>
      <w:r w:rsidRPr="00BE7641">
        <w:rPr>
          <w:rStyle w:val="A5"/>
          <w:rFonts w:ascii="Arial" w:hAnsi="Arial" w:cs="Arial"/>
          <w:color w:val="auto"/>
          <w:sz w:val="24"/>
          <w:szCs w:val="24"/>
        </w:rPr>
        <w:t xml:space="preserve">In cinque anni </w:t>
      </w:r>
      <w:r w:rsidRPr="00BE7641">
        <w:rPr>
          <w:rStyle w:val="A5"/>
          <w:rFonts w:ascii="Arial" w:hAnsi="Arial" w:cs="Arial"/>
          <w:b w:val="0"/>
          <w:bCs w:val="0"/>
          <w:color w:val="auto"/>
          <w:sz w:val="24"/>
          <w:szCs w:val="24"/>
        </w:rPr>
        <w:t xml:space="preserve">sono stati eseguiti </w:t>
      </w:r>
      <w:r w:rsidRPr="00BE7641">
        <w:rPr>
          <w:rStyle w:val="A5"/>
          <w:rFonts w:ascii="Arial" w:hAnsi="Arial" w:cs="Arial"/>
          <w:color w:val="auto"/>
          <w:sz w:val="24"/>
          <w:szCs w:val="24"/>
        </w:rPr>
        <w:t xml:space="preserve">76 interventi </w:t>
      </w:r>
      <w:r w:rsidRPr="00BE7641">
        <w:rPr>
          <w:rStyle w:val="A5"/>
          <w:rFonts w:ascii="Arial" w:hAnsi="Arial" w:cs="Arial"/>
          <w:b w:val="0"/>
          <w:bCs w:val="0"/>
          <w:color w:val="auto"/>
          <w:sz w:val="24"/>
          <w:szCs w:val="24"/>
        </w:rPr>
        <w:t xml:space="preserve">relativi ai 5 piani di intervento previsti dal Grande Progetto Pompei, di cui 51 per il </w:t>
      </w:r>
      <w:r w:rsidRPr="00BE7641">
        <w:rPr>
          <w:rStyle w:val="A5"/>
          <w:rFonts w:ascii="Arial" w:hAnsi="Arial" w:cs="Arial"/>
          <w:color w:val="auto"/>
          <w:sz w:val="24"/>
          <w:szCs w:val="24"/>
        </w:rPr>
        <w:t xml:space="preserve">piano delle opere </w:t>
      </w:r>
      <w:r w:rsidRPr="00BE7641">
        <w:rPr>
          <w:rStyle w:val="A5"/>
          <w:rFonts w:ascii="Arial" w:hAnsi="Arial" w:cs="Arial"/>
          <w:b w:val="0"/>
          <w:bCs w:val="0"/>
          <w:color w:val="auto"/>
          <w:sz w:val="24"/>
          <w:szCs w:val="24"/>
        </w:rPr>
        <w:t xml:space="preserve">(interventi su strutture archeologiche), 8 per il </w:t>
      </w:r>
      <w:r w:rsidRPr="00BE7641">
        <w:rPr>
          <w:rStyle w:val="A5"/>
          <w:rFonts w:ascii="Arial" w:hAnsi="Arial" w:cs="Arial"/>
          <w:color w:val="auto"/>
          <w:sz w:val="24"/>
          <w:szCs w:val="24"/>
        </w:rPr>
        <w:t>piano della conoscenza</w:t>
      </w:r>
      <w:r w:rsidRPr="00BE7641">
        <w:rPr>
          <w:rStyle w:val="A5"/>
          <w:rFonts w:ascii="Arial" w:hAnsi="Arial" w:cs="Arial"/>
          <w:b w:val="0"/>
          <w:bCs w:val="0"/>
          <w:color w:val="auto"/>
          <w:sz w:val="24"/>
          <w:szCs w:val="24"/>
        </w:rPr>
        <w:t xml:space="preserve">, 2 per il </w:t>
      </w:r>
      <w:r w:rsidRPr="00BE7641">
        <w:rPr>
          <w:rStyle w:val="A5"/>
          <w:rFonts w:ascii="Arial" w:hAnsi="Arial" w:cs="Arial"/>
          <w:color w:val="auto"/>
          <w:sz w:val="24"/>
          <w:szCs w:val="24"/>
        </w:rPr>
        <w:t>piano della sicurezza</w:t>
      </w:r>
      <w:r w:rsidRPr="00BE7641">
        <w:rPr>
          <w:rStyle w:val="A5"/>
          <w:rFonts w:ascii="Arial" w:hAnsi="Arial" w:cs="Arial"/>
          <w:b w:val="0"/>
          <w:bCs w:val="0"/>
          <w:color w:val="auto"/>
          <w:sz w:val="24"/>
          <w:szCs w:val="24"/>
        </w:rPr>
        <w:t xml:space="preserve">, 7 per il </w:t>
      </w:r>
      <w:r w:rsidRPr="00BE7641">
        <w:rPr>
          <w:rStyle w:val="A5"/>
          <w:rFonts w:ascii="Arial" w:hAnsi="Arial" w:cs="Arial"/>
          <w:color w:val="auto"/>
          <w:sz w:val="24"/>
          <w:szCs w:val="24"/>
        </w:rPr>
        <w:t xml:space="preserve">piano della </w:t>
      </w:r>
      <w:proofErr w:type="spellStart"/>
      <w:r w:rsidRPr="00BE7641">
        <w:rPr>
          <w:rStyle w:val="A5"/>
          <w:rFonts w:ascii="Arial" w:hAnsi="Arial" w:cs="Arial"/>
          <w:color w:val="auto"/>
          <w:sz w:val="24"/>
          <w:szCs w:val="24"/>
        </w:rPr>
        <w:t>capacity</w:t>
      </w:r>
      <w:proofErr w:type="spellEnd"/>
      <w:r w:rsidRPr="00BE7641">
        <w:rPr>
          <w:rStyle w:val="A5"/>
          <w:rFonts w:ascii="Arial" w:hAnsi="Arial" w:cs="Arial"/>
          <w:color w:val="auto"/>
          <w:sz w:val="24"/>
          <w:szCs w:val="24"/>
        </w:rPr>
        <w:t xml:space="preserve"> building</w:t>
      </w:r>
      <w:r w:rsidRPr="00BE7641">
        <w:rPr>
          <w:rStyle w:val="A5"/>
          <w:rFonts w:ascii="Arial" w:hAnsi="Arial" w:cs="Arial"/>
          <w:b w:val="0"/>
          <w:bCs w:val="0"/>
          <w:color w:val="auto"/>
          <w:sz w:val="24"/>
          <w:szCs w:val="24"/>
        </w:rPr>
        <w:t xml:space="preserve">, 8 per la </w:t>
      </w:r>
      <w:r w:rsidRPr="00BE7641">
        <w:rPr>
          <w:rStyle w:val="A5"/>
          <w:rFonts w:ascii="Arial" w:hAnsi="Arial" w:cs="Arial"/>
          <w:color w:val="auto"/>
          <w:sz w:val="24"/>
          <w:szCs w:val="24"/>
        </w:rPr>
        <w:t>fruizione e comunicazione</w:t>
      </w:r>
      <w:r w:rsidRPr="00BE7641">
        <w:rPr>
          <w:rStyle w:val="A5"/>
          <w:rFonts w:ascii="Arial" w:hAnsi="Arial" w:cs="Arial"/>
          <w:b w:val="0"/>
          <w:bCs w:val="0"/>
          <w:color w:val="auto"/>
          <w:sz w:val="24"/>
          <w:szCs w:val="24"/>
        </w:rPr>
        <w:t xml:space="preserve">. </w:t>
      </w:r>
    </w:p>
    <w:p w:rsidR="004A0341" w:rsidRPr="00BE7641" w:rsidRDefault="004A0341" w:rsidP="004A0341">
      <w:pPr>
        <w:pStyle w:val="Pa1"/>
        <w:jc w:val="both"/>
        <w:rPr>
          <w:rFonts w:ascii="Arial" w:hAnsi="Arial" w:cs="Arial"/>
        </w:rPr>
      </w:pPr>
      <w:r w:rsidRPr="00BE7641">
        <w:rPr>
          <w:rStyle w:val="A5"/>
          <w:rFonts w:ascii="Arial" w:hAnsi="Arial" w:cs="Arial"/>
          <w:color w:val="auto"/>
          <w:sz w:val="24"/>
          <w:szCs w:val="24"/>
        </w:rPr>
        <w:t>74 sono gli interventi conclusi</w:t>
      </w:r>
      <w:r w:rsidRPr="00BE7641">
        <w:rPr>
          <w:rStyle w:val="A5"/>
          <w:rFonts w:ascii="Arial" w:hAnsi="Arial" w:cs="Arial"/>
          <w:b w:val="0"/>
          <w:bCs w:val="0"/>
          <w:color w:val="auto"/>
          <w:sz w:val="24"/>
          <w:szCs w:val="24"/>
        </w:rPr>
        <w:t xml:space="preserve">, di cui su </w:t>
      </w:r>
      <w:r w:rsidRPr="00BE7641">
        <w:rPr>
          <w:rStyle w:val="A5"/>
          <w:rFonts w:ascii="Arial" w:hAnsi="Arial" w:cs="Arial"/>
          <w:color w:val="auto"/>
          <w:sz w:val="24"/>
          <w:szCs w:val="24"/>
        </w:rPr>
        <w:t xml:space="preserve">2 cantieri sono in corso le fasi di </w:t>
      </w:r>
      <w:proofErr w:type="gramStart"/>
      <w:r w:rsidRPr="00BE7641">
        <w:rPr>
          <w:rStyle w:val="A5"/>
          <w:rFonts w:ascii="Arial" w:hAnsi="Arial" w:cs="Arial"/>
          <w:color w:val="auto"/>
          <w:sz w:val="24"/>
          <w:szCs w:val="24"/>
        </w:rPr>
        <w:t>collaudo</w:t>
      </w:r>
      <w:r w:rsidRPr="00BE7641">
        <w:rPr>
          <w:rStyle w:val="A5"/>
          <w:rFonts w:ascii="Arial" w:hAnsi="Arial" w:cs="Arial"/>
          <w:b w:val="0"/>
          <w:bCs w:val="0"/>
          <w:color w:val="auto"/>
          <w:sz w:val="24"/>
          <w:szCs w:val="24"/>
        </w:rPr>
        <w:t>(</w:t>
      </w:r>
      <w:proofErr w:type="gramEnd"/>
      <w:r w:rsidRPr="00BE7641">
        <w:rPr>
          <w:rStyle w:val="A5"/>
          <w:rFonts w:ascii="Arial" w:hAnsi="Arial" w:cs="Arial"/>
          <w:b w:val="0"/>
          <w:bCs w:val="0"/>
          <w:color w:val="auto"/>
          <w:sz w:val="24"/>
          <w:szCs w:val="24"/>
        </w:rPr>
        <w:t xml:space="preserve">GPP M e GPP A1) e 2 cantieri sono sospesi (GPP 1 e 12)  </w:t>
      </w:r>
    </w:p>
    <w:p w:rsidR="004A0341" w:rsidRPr="00BE7641" w:rsidRDefault="004A0341" w:rsidP="004A0341">
      <w:pPr>
        <w:pStyle w:val="Pa1"/>
        <w:jc w:val="both"/>
        <w:rPr>
          <w:rFonts w:ascii="Arial" w:hAnsi="Arial" w:cs="Arial"/>
        </w:rPr>
      </w:pPr>
      <w:r w:rsidRPr="00BE7641">
        <w:rPr>
          <w:rStyle w:val="A5"/>
          <w:rFonts w:ascii="Arial" w:hAnsi="Arial" w:cs="Arial"/>
          <w:b w:val="0"/>
          <w:bCs w:val="0"/>
          <w:color w:val="auto"/>
          <w:sz w:val="24"/>
          <w:szCs w:val="24"/>
        </w:rPr>
        <w:t>Il cantiere “di intervento di messa in sicurezza dei fronti di scavo” (GPPM</w:t>
      </w:r>
      <w:r w:rsidRPr="00BE7641">
        <w:rPr>
          <w:rStyle w:val="A5"/>
          <w:rFonts w:ascii="Arial" w:hAnsi="Arial" w:cs="Arial"/>
          <w:b w:val="0"/>
          <w:bCs w:val="0"/>
          <w:color w:val="auto"/>
          <w:sz w:val="24"/>
          <w:szCs w:val="24"/>
          <w:highlight w:val="yellow"/>
        </w:rPr>
        <w:t xml:space="preserve">) </w:t>
      </w:r>
      <w:r w:rsidRPr="00BE7641">
        <w:rPr>
          <w:rStyle w:val="A5"/>
          <w:rFonts w:ascii="Arial" w:hAnsi="Arial" w:cs="Arial"/>
          <w:b w:val="0"/>
          <w:bCs w:val="0"/>
          <w:color w:val="auto"/>
          <w:sz w:val="24"/>
          <w:szCs w:val="24"/>
        </w:rPr>
        <w:t>si è concluso il 22.12.2020, ovvero dei 3km di perimetro che costeggia l’area non scavata di Pom</w:t>
      </w:r>
      <w:r w:rsidRPr="00BE7641">
        <w:rPr>
          <w:rStyle w:val="A5"/>
          <w:rFonts w:ascii="Arial" w:hAnsi="Arial" w:cs="Arial"/>
          <w:b w:val="0"/>
          <w:bCs w:val="0"/>
          <w:color w:val="auto"/>
          <w:sz w:val="24"/>
          <w:szCs w:val="24"/>
        </w:rPr>
        <w:softHyphen/>
        <w:t xml:space="preserve">pei. Di questo grande cantiere è stato già portato a termine l’intervento sui fronti di via del Vesuvio, di recente restituita alla fruizione con l’apertura della casa di Leda e il cigno, e nell’area del cosiddetto “cuneo”, dove sono venute in luce due domus di pregio con suggestivi affreschi, mosaici e reperti e il vicolo dei balconi, che ha ricongiunto il vicolo delle Nozze d’argento con l’arteria principale di via di Nola. </w:t>
      </w:r>
    </w:p>
    <w:p w:rsidR="004A0341" w:rsidRPr="00BE7641" w:rsidRDefault="004A0341" w:rsidP="004A0341">
      <w:pPr>
        <w:spacing w:after="0"/>
        <w:jc w:val="both"/>
        <w:rPr>
          <w:rFonts w:ascii="Arial" w:hAnsi="Arial" w:cs="Arial"/>
          <w:sz w:val="24"/>
          <w:szCs w:val="24"/>
        </w:rPr>
      </w:pPr>
      <w:r w:rsidRPr="00BE7641">
        <w:rPr>
          <w:rStyle w:val="A5"/>
          <w:rFonts w:ascii="Arial" w:hAnsi="Arial" w:cs="Arial"/>
          <w:color w:val="auto"/>
          <w:sz w:val="24"/>
          <w:szCs w:val="24"/>
        </w:rPr>
        <w:t>Il totale della spesa al 30 gennaio 2021 è di 95.925.031,70 milioni di euro.</w:t>
      </w:r>
    </w:p>
    <w:p w:rsidR="00972754" w:rsidRPr="00BE7641" w:rsidRDefault="00972754" w:rsidP="000453EC">
      <w:pPr>
        <w:pStyle w:val="Paragrafoelenco"/>
        <w:spacing w:after="0"/>
        <w:ind w:left="0"/>
        <w:jc w:val="both"/>
        <w:rPr>
          <w:rFonts w:ascii="Arial" w:hAnsi="Arial" w:cs="Arial"/>
          <w:lang w:val="it-IT"/>
        </w:rPr>
      </w:pPr>
      <w:r w:rsidRPr="00BE7641">
        <w:rPr>
          <w:rFonts w:ascii="Arial" w:hAnsi="Arial" w:cs="Arial"/>
          <w:lang w:val="it-IT"/>
        </w:rPr>
        <w:t xml:space="preserve">Grazie agli interventi di messa in sicurezza e restauro, sono stati restituiti dal 2014, </w:t>
      </w:r>
      <w:r w:rsidR="00996EB6" w:rsidRPr="00BE7641">
        <w:rPr>
          <w:rFonts w:ascii="Arial" w:hAnsi="Arial" w:cs="Arial"/>
          <w:lang w:val="it-IT"/>
        </w:rPr>
        <w:t>4</w:t>
      </w:r>
      <w:r w:rsidR="00BA1BC0" w:rsidRPr="00BE7641">
        <w:rPr>
          <w:rFonts w:ascii="Arial" w:hAnsi="Arial" w:cs="Arial"/>
          <w:lang w:val="it-IT"/>
        </w:rPr>
        <w:t>6</w:t>
      </w:r>
      <w:r w:rsidR="000C04E2" w:rsidRPr="00BE7641">
        <w:rPr>
          <w:rFonts w:ascii="Arial" w:hAnsi="Arial" w:cs="Arial"/>
          <w:lang w:val="it-IT"/>
        </w:rPr>
        <w:t xml:space="preserve"> </w:t>
      </w:r>
      <w:r w:rsidR="00D824A4" w:rsidRPr="00BE7641">
        <w:rPr>
          <w:rFonts w:ascii="Arial" w:hAnsi="Arial" w:cs="Arial"/>
          <w:lang w:val="it-IT"/>
        </w:rPr>
        <w:t>edifici (</w:t>
      </w:r>
      <w:r w:rsidRPr="00BE7641">
        <w:rPr>
          <w:rFonts w:ascii="Arial" w:hAnsi="Arial" w:cs="Arial"/>
          <w:lang w:val="it-IT"/>
        </w:rPr>
        <w:t>messi in sicurezza e restaurati).</w:t>
      </w:r>
    </w:p>
    <w:p w:rsidR="00FA2125" w:rsidRPr="00BE7641" w:rsidRDefault="00FA2125" w:rsidP="005C0CCC">
      <w:pPr>
        <w:pStyle w:val="Pa2"/>
        <w:rPr>
          <w:rStyle w:val="A2"/>
          <w:rFonts w:ascii="Arial" w:hAnsi="Arial" w:cs="Arial"/>
          <w:b/>
          <w:color w:val="auto"/>
          <w:sz w:val="22"/>
          <w:szCs w:val="22"/>
          <w:u w:val="single"/>
        </w:rPr>
      </w:pPr>
    </w:p>
    <w:p w:rsidR="005C0CCC" w:rsidRPr="00BE7641" w:rsidRDefault="00FA2125" w:rsidP="005C0CCC">
      <w:pPr>
        <w:pStyle w:val="Pa2"/>
        <w:rPr>
          <w:rFonts w:ascii="Arial" w:hAnsi="Arial" w:cs="Arial"/>
          <w:b/>
          <w:sz w:val="22"/>
          <w:szCs w:val="22"/>
          <w:u w:val="single"/>
        </w:rPr>
      </w:pPr>
      <w:r w:rsidRPr="00BE7641">
        <w:rPr>
          <w:rStyle w:val="A2"/>
          <w:rFonts w:ascii="Arial" w:hAnsi="Arial" w:cs="Arial"/>
          <w:b/>
          <w:color w:val="auto"/>
          <w:sz w:val="22"/>
          <w:szCs w:val="22"/>
          <w:u w:val="single"/>
        </w:rPr>
        <w:t>46</w:t>
      </w:r>
      <w:r w:rsidR="005C0CCC" w:rsidRPr="00BE7641">
        <w:rPr>
          <w:rStyle w:val="A2"/>
          <w:rFonts w:ascii="Arial" w:hAnsi="Arial" w:cs="Arial"/>
          <w:b/>
          <w:color w:val="auto"/>
          <w:sz w:val="22"/>
          <w:szCs w:val="22"/>
          <w:u w:val="single"/>
        </w:rPr>
        <w:t xml:space="preserve"> EDIFICI MESSI IN SICUREZZA E RESTAURATI DALL’INIZIO DEL GRANDE PROGETTO POMPEI </w:t>
      </w:r>
    </w:p>
    <w:p w:rsidR="006E6F0C" w:rsidRPr="00BE7641" w:rsidRDefault="006E6F0C" w:rsidP="005C0CCC">
      <w:pPr>
        <w:pStyle w:val="Default"/>
        <w:spacing w:line="241" w:lineRule="atLeast"/>
        <w:rPr>
          <w:rStyle w:val="A8"/>
          <w:rFonts w:ascii="Arial" w:hAnsi="Arial" w:cs="Arial"/>
          <w:color w:val="auto"/>
          <w:sz w:val="22"/>
          <w:szCs w:val="22"/>
        </w:rPr>
        <w:sectPr w:rsidR="006E6F0C" w:rsidRPr="00BE7641" w:rsidSect="00D824A4">
          <w:pgSz w:w="11906" w:h="16838" w:code="9"/>
          <w:pgMar w:top="284" w:right="1134" w:bottom="142" w:left="1134" w:header="709" w:footer="709" w:gutter="0"/>
          <w:cols w:space="708"/>
          <w:docGrid w:linePitch="360"/>
        </w:sectPr>
      </w:pPr>
    </w:p>
    <w:p w:rsidR="005C0CCC" w:rsidRPr="00BE7641" w:rsidRDefault="009B4ECF" w:rsidP="005C0CCC">
      <w:pPr>
        <w:pStyle w:val="Default"/>
        <w:spacing w:line="241" w:lineRule="atLeast"/>
        <w:rPr>
          <w:rFonts w:ascii="Arial" w:hAnsi="Arial" w:cs="Arial"/>
          <w:color w:val="auto"/>
          <w:sz w:val="22"/>
          <w:szCs w:val="22"/>
        </w:rPr>
      </w:pPr>
      <w:r w:rsidRPr="00BE7641">
        <w:rPr>
          <w:rStyle w:val="A8"/>
          <w:rFonts w:ascii="Arial" w:hAnsi="Arial" w:cs="Arial"/>
          <w:color w:val="auto"/>
          <w:sz w:val="22"/>
          <w:szCs w:val="22"/>
        </w:rPr>
        <w:lastRenderedPageBreak/>
        <w:t>1.</w:t>
      </w:r>
      <w:r w:rsidR="005C0CCC" w:rsidRPr="00BE7641">
        <w:rPr>
          <w:rStyle w:val="A8"/>
          <w:rFonts w:ascii="Arial" w:hAnsi="Arial" w:cs="Arial"/>
          <w:color w:val="auto"/>
          <w:sz w:val="22"/>
          <w:szCs w:val="22"/>
        </w:rPr>
        <w:t xml:space="preserve">Tempio di Iside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 Casa della Venere in Conchiglia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 </w:t>
      </w:r>
      <w:proofErr w:type="spellStart"/>
      <w:r w:rsidRPr="00BE7641">
        <w:rPr>
          <w:rStyle w:val="A8"/>
          <w:rFonts w:ascii="Arial" w:hAnsi="Arial" w:cs="Arial"/>
          <w:color w:val="auto"/>
          <w:sz w:val="22"/>
          <w:szCs w:val="22"/>
        </w:rPr>
        <w:t>Praedia</w:t>
      </w:r>
      <w:proofErr w:type="spellEnd"/>
      <w:r w:rsidRPr="00BE7641">
        <w:rPr>
          <w:rStyle w:val="A8"/>
          <w:rFonts w:ascii="Arial" w:hAnsi="Arial" w:cs="Arial"/>
          <w:color w:val="auto"/>
          <w:sz w:val="22"/>
          <w:szCs w:val="22"/>
        </w:rPr>
        <w:t xml:space="preserve"> di Giulia Felice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 Casa dei Pigmei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5. Casa del Criptoportico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6. Casa dell’Efebo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7. Casa del Cinghiale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8. Orto Botanico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9. Edifici municipali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10. Casa dei Mosaici Geometrici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11. </w:t>
      </w:r>
      <w:proofErr w:type="spellStart"/>
      <w:r w:rsidRPr="00BE7641">
        <w:rPr>
          <w:rStyle w:val="A8"/>
          <w:rFonts w:ascii="Arial" w:hAnsi="Arial" w:cs="Arial"/>
          <w:color w:val="auto"/>
          <w:sz w:val="22"/>
          <w:szCs w:val="22"/>
        </w:rPr>
        <w:t>Fullonica</w:t>
      </w:r>
      <w:proofErr w:type="spellEnd"/>
      <w:r w:rsidRPr="00BE7641">
        <w:rPr>
          <w:rStyle w:val="A8"/>
          <w:rFonts w:ascii="Arial" w:hAnsi="Arial" w:cs="Arial"/>
          <w:color w:val="auto"/>
          <w:sz w:val="22"/>
          <w:szCs w:val="22"/>
        </w:rPr>
        <w:t xml:space="preserve"> di </w:t>
      </w:r>
      <w:proofErr w:type="spellStart"/>
      <w:r w:rsidRPr="00BE7641">
        <w:rPr>
          <w:rStyle w:val="A8"/>
          <w:rFonts w:ascii="Arial" w:hAnsi="Arial" w:cs="Arial"/>
          <w:color w:val="auto"/>
          <w:sz w:val="22"/>
          <w:szCs w:val="22"/>
        </w:rPr>
        <w:t>Stephanus</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12. Casa della Regina Carolina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13. Casa di Fabius </w:t>
      </w:r>
      <w:proofErr w:type="spellStart"/>
      <w:r w:rsidRPr="00BE7641">
        <w:rPr>
          <w:rStyle w:val="A8"/>
          <w:rFonts w:ascii="Arial" w:hAnsi="Arial" w:cs="Arial"/>
          <w:color w:val="auto"/>
          <w:sz w:val="22"/>
          <w:szCs w:val="22"/>
        </w:rPr>
        <w:t>Amandius</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14. Casa del </w:t>
      </w:r>
      <w:proofErr w:type="spellStart"/>
      <w:r w:rsidRPr="00BE7641">
        <w:rPr>
          <w:rStyle w:val="A8"/>
          <w:rFonts w:ascii="Arial" w:hAnsi="Arial" w:cs="Arial"/>
          <w:color w:val="auto"/>
          <w:sz w:val="22"/>
          <w:szCs w:val="22"/>
        </w:rPr>
        <w:t>Sacerdos</w:t>
      </w:r>
      <w:proofErr w:type="spellEnd"/>
      <w:r w:rsidRPr="00BE7641">
        <w:rPr>
          <w:rStyle w:val="A8"/>
          <w:rFonts w:ascii="Arial" w:hAnsi="Arial" w:cs="Arial"/>
          <w:color w:val="auto"/>
          <w:sz w:val="22"/>
          <w:szCs w:val="22"/>
        </w:rPr>
        <w:t xml:space="preserve"> </w:t>
      </w:r>
      <w:proofErr w:type="spellStart"/>
      <w:r w:rsidRPr="00BE7641">
        <w:rPr>
          <w:rStyle w:val="A8"/>
          <w:rFonts w:ascii="Arial" w:hAnsi="Arial" w:cs="Arial"/>
          <w:color w:val="auto"/>
          <w:sz w:val="22"/>
          <w:szCs w:val="22"/>
        </w:rPr>
        <w:t>Amandos</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15. Casa di </w:t>
      </w:r>
      <w:proofErr w:type="spellStart"/>
      <w:r w:rsidRPr="00BE7641">
        <w:rPr>
          <w:rStyle w:val="A8"/>
          <w:rFonts w:ascii="Arial" w:hAnsi="Arial" w:cs="Arial"/>
          <w:color w:val="auto"/>
          <w:sz w:val="22"/>
          <w:szCs w:val="22"/>
        </w:rPr>
        <w:t>Loreio</w:t>
      </w:r>
      <w:proofErr w:type="spellEnd"/>
      <w:r w:rsidRPr="00BE7641">
        <w:rPr>
          <w:rStyle w:val="A8"/>
          <w:rFonts w:ascii="Arial" w:hAnsi="Arial" w:cs="Arial"/>
          <w:color w:val="auto"/>
          <w:sz w:val="22"/>
          <w:szCs w:val="22"/>
        </w:rPr>
        <w:t xml:space="preserve"> Tiburtino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16. Casa di </w:t>
      </w:r>
      <w:proofErr w:type="spellStart"/>
      <w:r w:rsidRPr="00BE7641">
        <w:rPr>
          <w:rStyle w:val="A8"/>
          <w:rFonts w:ascii="Arial" w:hAnsi="Arial" w:cs="Arial"/>
          <w:color w:val="auto"/>
          <w:sz w:val="22"/>
          <w:szCs w:val="22"/>
        </w:rPr>
        <w:t>Paquio</w:t>
      </w:r>
      <w:proofErr w:type="spellEnd"/>
      <w:r w:rsidRPr="00BE7641">
        <w:rPr>
          <w:rStyle w:val="A8"/>
          <w:rFonts w:ascii="Arial" w:hAnsi="Arial" w:cs="Arial"/>
          <w:color w:val="auto"/>
          <w:sz w:val="22"/>
          <w:szCs w:val="22"/>
        </w:rPr>
        <w:t xml:space="preserve"> Proculo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17. Casa di Marco Lucrezio su Via </w:t>
      </w:r>
      <w:proofErr w:type="spellStart"/>
      <w:r w:rsidRPr="00BE7641">
        <w:rPr>
          <w:rStyle w:val="A8"/>
          <w:rFonts w:ascii="Arial" w:hAnsi="Arial" w:cs="Arial"/>
          <w:color w:val="auto"/>
          <w:sz w:val="22"/>
          <w:szCs w:val="22"/>
        </w:rPr>
        <w:t>Stabiana</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18. Casa della Calce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19. Casa del Medico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20. Teatro Piccolo (</w:t>
      </w:r>
      <w:proofErr w:type="spellStart"/>
      <w:r w:rsidRPr="00BE7641">
        <w:rPr>
          <w:rStyle w:val="A8"/>
          <w:rFonts w:ascii="Arial" w:hAnsi="Arial" w:cs="Arial"/>
          <w:color w:val="auto"/>
          <w:sz w:val="22"/>
          <w:szCs w:val="22"/>
        </w:rPr>
        <w:t>Odeion</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21. Piccolo Lupanare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22. Casa di </w:t>
      </w:r>
      <w:proofErr w:type="spellStart"/>
      <w:r w:rsidRPr="00BE7641">
        <w:rPr>
          <w:rStyle w:val="A8"/>
          <w:rFonts w:ascii="Arial" w:hAnsi="Arial" w:cs="Arial"/>
          <w:color w:val="auto"/>
          <w:sz w:val="22"/>
          <w:szCs w:val="22"/>
        </w:rPr>
        <w:t>Obellio</w:t>
      </w:r>
      <w:proofErr w:type="spellEnd"/>
      <w:r w:rsidRPr="00BE7641">
        <w:rPr>
          <w:rStyle w:val="A8"/>
          <w:rFonts w:ascii="Arial" w:hAnsi="Arial" w:cs="Arial"/>
          <w:color w:val="auto"/>
          <w:sz w:val="22"/>
          <w:szCs w:val="22"/>
        </w:rPr>
        <w:t xml:space="preserve"> Firmo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lastRenderedPageBreak/>
        <w:t xml:space="preserve">23. Casa di Marco Lucrezio Frontone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24. Casa dei </w:t>
      </w:r>
      <w:proofErr w:type="spellStart"/>
      <w:r w:rsidRPr="00BE7641">
        <w:rPr>
          <w:rStyle w:val="A8"/>
          <w:rFonts w:ascii="Arial" w:hAnsi="Arial" w:cs="Arial"/>
          <w:color w:val="auto"/>
          <w:sz w:val="22"/>
          <w:szCs w:val="22"/>
        </w:rPr>
        <w:t>Vetii</w:t>
      </w:r>
      <w:proofErr w:type="spellEnd"/>
      <w:r w:rsidRPr="00BE7641">
        <w:rPr>
          <w:rStyle w:val="A8"/>
          <w:rFonts w:ascii="Arial" w:hAnsi="Arial" w:cs="Arial"/>
          <w:color w:val="auto"/>
          <w:sz w:val="22"/>
          <w:szCs w:val="22"/>
        </w:rPr>
        <w:t xml:space="preserve"> (Atrio)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25. Villa dei Misteri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26. Casa della Fontana Piccola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27. Casa del Labirinto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28. Casa dell’Adone Ferito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29. Casa dell’Ancora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30. Casa della Fontana Grande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31. Casa dei </w:t>
      </w:r>
      <w:proofErr w:type="spellStart"/>
      <w:r w:rsidRPr="00BE7641">
        <w:rPr>
          <w:rStyle w:val="A8"/>
          <w:rFonts w:ascii="Arial" w:hAnsi="Arial" w:cs="Arial"/>
          <w:color w:val="auto"/>
          <w:sz w:val="22"/>
          <w:szCs w:val="22"/>
        </w:rPr>
        <w:t>Ceii</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32. Casa di Romolo e Remo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33. Casa di </w:t>
      </w:r>
      <w:proofErr w:type="spellStart"/>
      <w:r w:rsidRPr="00BE7641">
        <w:rPr>
          <w:rStyle w:val="A8"/>
          <w:rFonts w:ascii="Arial" w:hAnsi="Arial" w:cs="Arial"/>
          <w:color w:val="auto"/>
          <w:sz w:val="22"/>
          <w:szCs w:val="22"/>
        </w:rPr>
        <w:t>Trebio</w:t>
      </w:r>
      <w:proofErr w:type="spellEnd"/>
      <w:r w:rsidRPr="00BE7641">
        <w:rPr>
          <w:rStyle w:val="A8"/>
          <w:rFonts w:ascii="Arial" w:hAnsi="Arial" w:cs="Arial"/>
          <w:color w:val="auto"/>
          <w:sz w:val="22"/>
          <w:szCs w:val="22"/>
        </w:rPr>
        <w:t xml:space="preserve"> Valente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34. Casa del Larario Fiorito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35. Domus e Botteghe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36. Casa del Triclinio all’aperto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37. Casa del Marinaio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38. Terme del Foro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39. Terme Centrali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40. Casa di </w:t>
      </w:r>
      <w:proofErr w:type="spellStart"/>
      <w:r w:rsidRPr="00BE7641">
        <w:rPr>
          <w:rStyle w:val="A8"/>
          <w:rFonts w:ascii="Arial" w:hAnsi="Arial" w:cs="Arial"/>
          <w:color w:val="auto"/>
          <w:sz w:val="22"/>
          <w:szCs w:val="22"/>
        </w:rPr>
        <w:t>Trittolemo</w:t>
      </w:r>
      <w:proofErr w:type="spellEnd"/>
      <w:r w:rsidRPr="00BE7641">
        <w:rPr>
          <w:rStyle w:val="A8"/>
          <w:rFonts w:ascii="Arial" w:hAnsi="Arial" w:cs="Arial"/>
          <w:color w:val="auto"/>
          <w:sz w:val="22"/>
          <w:szCs w:val="22"/>
        </w:rPr>
        <w:t xml:space="preserve">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41. Casa degli Amorini Dorati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42. Casa di Leda e il Cigno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43. Casa degli Amanti </w:t>
      </w:r>
    </w:p>
    <w:p w:rsidR="005C0CCC" w:rsidRPr="00BE7641" w:rsidRDefault="005C0CCC" w:rsidP="005C0CCC">
      <w:pPr>
        <w:pStyle w:val="Pa2"/>
        <w:rPr>
          <w:rFonts w:ascii="Arial" w:hAnsi="Arial" w:cs="Arial"/>
          <w:sz w:val="22"/>
          <w:szCs w:val="22"/>
        </w:rPr>
      </w:pPr>
      <w:r w:rsidRPr="00BE7641">
        <w:rPr>
          <w:rStyle w:val="A8"/>
          <w:rFonts w:ascii="Arial" w:hAnsi="Arial" w:cs="Arial"/>
          <w:color w:val="auto"/>
          <w:sz w:val="22"/>
          <w:szCs w:val="22"/>
        </w:rPr>
        <w:t xml:space="preserve">44. Casa della nave Europa </w:t>
      </w:r>
    </w:p>
    <w:p w:rsidR="005C0CCC" w:rsidRPr="00BE7641" w:rsidRDefault="005C0CCC" w:rsidP="005C0CCC">
      <w:pPr>
        <w:pStyle w:val="Pa2"/>
        <w:rPr>
          <w:rStyle w:val="A8"/>
          <w:rFonts w:ascii="Arial" w:hAnsi="Arial" w:cs="Arial"/>
          <w:color w:val="auto"/>
          <w:sz w:val="22"/>
          <w:szCs w:val="22"/>
        </w:rPr>
      </w:pPr>
      <w:r w:rsidRPr="00BE7641">
        <w:rPr>
          <w:rStyle w:val="A8"/>
          <w:rFonts w:ascii="Arial" w:hAnsi="Arial" w:cs="Arial"/>
          <w:color w:val="auto"/>
          <w:sz w:val="22"/>
          <w:szCs w:val="22"/>
        </w:rPr>
        <w:lastRenderedPageBreak/>
        <w:t xml:space="preserve">45. Casa del Frutteto </w:t>
      </w:r>
    </w:p>
    <w:p w:rsidR="005C0CCC" w:rsidRPr="00BE7641" w:rsidRDefault="005C0CCC" w:rsidP="005C0CCC">
      <w:pPr>
        <w:pStyle w:val="Default"/>
        <w:rPr>
          <w:rFonts w:ascii="Arial" w:hAnsi="Arial" w:cs="Arial"/>
          <w:color w:val="auto"/>
          <w:sz w:val="22"/>
          <w:szCs w:val="22"/>
          <w:lang w:eastAsia="it-IT"/>
        </w:rPr>
      </w:pPr>
      <w:r w:rsidRPr="00BE7641">
        <w:rPr>
          <w:rFonts w:ascii="Arial" w:hAnsi="Arial" w:cs="Arial"/>
          <w:color w:val="auto"/>
          <w:sz w:val="22"/>
          <w:szCs w:val="22"/>
          <w:lang w:eastAsia="it-IT"/>
        </w:rPr>
        <w:lastRenderedPageBreak/>
        <w:t xml:space="preserve">46. Casa dei </w:t>
      </w:r>
      <w:proofErr w:type="spellStart"/>
      <w:r w:rsidRPr="00BE7641">
        <w:rPr>
          <w:rFonts w:ascii="Arial" w:hAnsi="Arial" w:cs="Arial"/>
          <w:color w:val="auto"/>
          <w:sz w:val="22"/>
          <w:szCs w:val="22"/>
          <w:lang w:eastAsia="it-IT"/>
        </w:rPr>
        <w:t>Cornelii</w:t>
      </w:r>
      <w:proofErr w:type="spellEnd"/>
    </w:p>
    <w:p w:rsidR="006E6F0C" w:rsidRPr="00BE7641" w:rsidRDefault="006E6F0C" w:rsidP="005C0CCC">
      <w:pPr>
        <w:pStyle w:val="Default"/>
        <w:rPr>
          <w:rFonts w:ascii="Arial" w:hAnsi="Arial" w:cs="Arial"/>
          <w:color w:val="auto"/>
          <w:sz w:val="22"/>
          <w:szCs w:val="22"/>
          <w:lang w:eastAsia="it-IT"/>
        </w:rPr>
        <w:sectPr w:rsidR="006E6F0C" w:rsidRPr="00BE7641" w:rsidSect="006E6F0C">
          <w:type w:val="continuous"/>
          <w:pgSz w:w="11906" w:h="16838" w:code="9"/>
          <w:pgMar w:top="284" w:right="1134" w:bottom="142" w:left="1134" w:header="709" w:footer="709" w:gutter="0"/>
          <w:cols w:num="2" w:space="708"/>
          <w:docGrid w:linePitch="360"/>
        </w:sectPr>
      </w:pPr>
    </w:p>
    <w:p w:rsidR="00FA2125" w:rsidRPr="00BE7641" w:rsidRDefault="00FA2125" w:rsidP="005C0CCC">
      <w:pPr>
        <w:pStyle w:val="Default"/>
        <w:rPr>
          <w:rFonts w:ascii="Arial" w:hAnsi="Arial" w:cs="Arial"/>
          <w:color w:val="auto"/>
          <w:sz w:val="22"/>
          <w:szCs w:val="22"/>
          <w:lang w:eastAsia="it-IT"/>
        </w:rPr>
      </w:pPr>
    </w:p>
    <w:p w:rsidR="005C0CCC" w:rsidRPr="00BE7641" w:rsidRDefault="005C0CCC" w:rsidP="005C0CCC">
      <w:pPr>
        <w:pStyle w:val="Pa2"/>
        <w:rPr>
          <w:rFonts w:ascii="Arial" w:hAnsi="Arial" w:cs="Arial"/>
          <w:sz w:val="18"/>
          <w:szCs w:val="18"/>
        </w:rPr>
      </w:pPr>
      <w:r w:rsidRPr="00BE7641">
        <w:rPr>
          <w:rFonts w:ascii="Arial" w:hAnsi="Arial" w:cs="Arial"/>
          <w:sz w:val="18"/>
          <w:szCs w:val="18"/>
        </w:rPr>
        <w:t xml:space="preserve">(Alcuni di questi edifici aprono a rotazione, per evitare pressione antropica) </w:t>
      </w:r>
    </w:p>
    <w:p w:rsidR="00996EB6" w:rsidRPr="00BE7641" w:rsidRDefault="00996EB6" w:rsidP="005C0CCC">
      <w:pPr>
        <w:spacing w:after="0"/>
        <w:jc w:val="both"/>
        <w:rPr>
          <w:rFonts w:ascii="Arial" w:hAnsi="Arial" w:cs="Arial"/>
          <w:spacing w:val="-4"/>
        </w:rPr>
      </w:pPr>
    </w:p>
    <w:p w:rsidR="00C636F0" w:rsidRPr="00BE7641" w:rsidRDefault="00C636F0" w:rsidP="000453EC">
      <w:pPr>
        <w:spacing w:after="0"/>
        <w:jc w:val="both"/>
        <w:rPr>
          <w:rFonts w:ascii="Arial" w:hAnsi="Arial" w:cs="Arial"/>
          <w:spacing w:val="-4"/>
        </w:rPr>
      </w:pPr>
    </w:p>
    <w:p w:rsidR="005C0CCC" w:rsidRPr="00BE7641" w:rsidRDefault="005C0CCC" w:rsidP="000453EC">
      <w:pPr>
        <w:spacing w:after="0"/>
        <w:ind w:firstLine="360"/>
        <w:jc w:val="both"/>
        <w:rPr>
          <w:rFonts w:ascii="Arial" w:hAnsi="Arial" w:cs="Arial"/>
          <w:b/>
          <w:noProof/>
        </w:rPr>
      </w:pPr>
    </w:p>
    <w:p w:rsidR="005C0CCC" w:rsidRPr="00BE7641" w:rsidRDefault="005C0CCC" w:rsidP="000453EC">
      <w:pPr>
        <w:spacing w:after="0"/>
        <w:ind w:firstLine="360"/>
        <w:jc w:val="both"/>
        <w:rPr>
          <w:rFonts w:ascii="Arial" w:hAnsi="Arial" w:cs="Arial"/>
          <w:b/>
          <w:noProof/>
        </w:rPr>
      </w:pPr>
    </w:p>
    <w:p w:rsidR="005C0CCC" w:rsidRPr="00BE7641" w:rsidRDefault="005C0CCC" w:rsidP="005C0CCC">
      <w:pPr>
        <w:autoSpaceDE w:val="0"/>
        <w:autoSpaceDN w:val="0"/>
        <w:adjustRightInd w:val="0"/>
        <w:spacing w:after="0" w:line="241" w:lineRule="atLeast"/>
        <w:rPr>
          <w:rFonts w:ascii="Arial" w:hAnsi="Arial" w:cs="Arial"/>
          <w:b/>
        </w:rPr>
      </w:pPr>
      <w:r w:rsidRPr="00BE7641">
        <w:rPr>
          <w:rFonts w:ascii="Arial" w:hAnsi="Arial" w:cs="Arial"/>
          <w:b/>
        </w:rPr>
        <w:t xml:space="preserve">POMPEI IN CIFRE </w:t>
      </w:r>
      <w:r w:rsidR="009B4ECF" w:rsidRPr="00BE7641">
        <w:rPr>
          <w:rFonts w:ascii="Arial" w:hAnsi="Arial" w:cs="Arial"/>
          <w:b/>
        </w:rPr>
        <w:t xml:space="preserve"> </w:t>
      </w:r>
    </w:p>
    <w:p w:rsidR="009B4ECF" w:rsidRPr="00BE7641" w:rsidRDefault="009B4ECF" w:rsidP="005C0CCC">
      <w:pPr>
        <w:autoSpaceDE w:val="0"/>
        <w:autoSpaceDN w:val="0"/>
        <w:adjustRightInd w:val="0"/>
        <w:spacing w:after="0" w:line="241" w:lineRule="atLeast"/>
        <w:rPr>
          <w:rFonts w:ascii="Arial" w:hAnsi="Arial" w:cs="Arial"/>
          <w:b/>
        </w:rPr>
      </w:pPr>
    </w:p>
    <w:p w:rsidR="005C0CCC" w:rsidRPr="00BE7641" w:rsidRDefault="005C0CCC" w:rsidP="005C0CCC">
      <w:pPr>
        <w:autoSpaceDE w:val="0"/>
        <w:autoSpaceDN w:val="0"/>
        <w:adjustRightInd w:val="0"/>
        <w:spacing w:after="0" w:line="241" w:lineRule="atLeast"/>
        <w:jc w:val="both"/>
        <w:rPr>
          <w:rFonts w:ascii="Arial" w:hAnsi="Arial" w:cs="Arial"/>
          <w:b/>
        </w:rPr>
      </w:pPr>
      <w:r w:rsidRPr="00BE7641">
        <w:rPr>
          <w:rFonts w:ascii="Arial" w:hAnsi="Arial" w:cs="Arial"/>
          <w:b/>
        </w:rPr>
        <w:t xml:space="preserve">GRANDE PROGETTO POMPEI </w:t>
      </w:r>
    </w:p>
    <w:p w:rsidR="00FA2125" w:rsidRPr="00BE7641" w:rsidRDefault="00FA2125" w:rsidP="005C0CCC">
      <w:pPr>
        <w:autoSpaceDE w:val="0"/>
        <w:autoSpaceDN w:val="0"/>
        <w:adjustRightInd w:val="0"/>
        <w:spacing w:after="0" w:line="241" w:lineRule="atLeast"/>
        <w:jc w:val="both"/>
        <w:rPr>
          <w:rFonts w:ascii="Arial" w:hAnsi="Arial" w:cs="Arial"/>
          <w:b/>
        </w:rPr>
      </w:pPr>
    </w:p>
    <w:p w:rsidR="004A0341" w:rsidRPr="00BE7641" w:rsidRDefault="004A0341" w:rsidP="004A0341">
      <w:pPr>
        <w:autoSpaceDE w:val="0"/>
        <w:autoSpaceDN w:val="0"/>
        <w:adjustRightInd w:val="0"/>
        <w:spacing w:after="0" w:line="241" w:lineRule="atLeast"/>
        <w:jc w:val="both"/>
        <w:rPr>
          <w:rFonts w:ascii="Arial" w:hAnsi="Arial" w:cs="Arial"/>
          <w:sz w:val="24"/>
          <w:szCs w:val="24"/>
        </w:rPr>
      </w:pPr>
      <w:r w:rsidRPr="00BE7641">
        <w:rPr>
          <w:rFonts w:ascii="Arial" w:hAnsi="Arial" w:cs="Arial"/>
          <w:sz w:val="24"/>
          <w:szCs w:val="24"/>
        </w:rPr>
        <w:t xml:space="preserve">• Importo complessivo: 105 milioni di euro </w:t>
      </w:r>
    </w:p>
    <w:p w:rsidR="004A0341" w:rsidRPr="00BE7641" w:rsidRDefault="004A0341" w:rsidP="004A0341">
      <w:pPr>
        <w:autoSpaceDE w:val="0"/>
        <w:autoSpaceDN w:val="0"/>
        <w:adjustRightInd w:val="0"/>
        <w:spacing w:after="0" w:line="241" w:lineRule="atLeast"/>
        <w:jc w:val="both"/>
        <w:rPr>
          <w:rFonts w:ascii="Arial" w:hAnsi="Arial" w:cs="Arial"/>
          <w:sz w:val="24"/>
          <w:szCs w:val="24"/>
        </w:rPr>
      </w:pPr>
      <w:r w:rsidRPr="00BE7641">
        <w:rPr>
          <w:rFonts w:ascii="Arial" w:hAnsi="Arial" w:cs="Arial"/>
          <w:sz w:val="24"/>
          <w:szCs w:val="24"/>
        </w:rPr>
        <w:t xml:space="preserve">• Cofinanziamento UE: 75%, quota nazionale: 25% per la parte </w:t>
      </w:r>
      <w:proofErr w:type="spellStart"/>
      <w:r w:rsidRPr="00BE7641">
        <w:rPr>
          <w:rFonts w:ascii="Arial" w:hAnsi="Arial" w:cs="Arial"/>
          <w:sz w:val="24"/>
          <w:szCs w:val="24"/>
        </w:rPr>
        <w:t>POiN</w:t>
      </w:r>
      <w:proofErr w:type="spellEnd"/>
    </w:p>
    <w:p w:rsidR="004A0341" w:rsidRPr="00BE7641" w:rsidRDefault="004A0341" w:rsidP="004A0341">
      <w:pPr>
        <w:autoSpaceDE w:val="0"/>
        <w:autoSpaceDN w:val="0"/>
        <w:adjustRightInd w:val="0"/>
        <w:spacing w:after="0" w:line="241" w:lineRule="atLeast"/>
        <w:jc w:val="both"/>
        <w:rPr>
          <w:rFonts w:ascii="Arial" w:hAnsi="Arial" w:cs="Arial"/>
          <w:sz w:val="24"/>
          <w:szCs w:val="24"/>
        </w:rPr>
      </w:pPr>
      <w:r w:rsidRPr="00BE7641">
        <w:rPr>
          <w:rFonts w:ascii="Arial" w:hAnsi="Arial" w:cs="Arial"/>
          <w:sz w:val="24"/>
          <w:szCs w:val="24"/>
        </w:rPr>
        <w:t>*Cofinanziamento 100% Fondi FESR per la parte PON</w:t>
      </w:r>
    </w:p>
    <w:p w:rsidR="004A0341" w:rsidRPr="00BE7641" w:rsidRDefault="004A0341" w:rsidP="004A0341">
      <w:pPr>
        <w:autoSpaceDE w:val="0"/>
        <w:autoSpaceDN w:val="0"/>
        <w:adjustRightInd w:val="0"/>
        <w:spacing w:after="0" w:line="241" w:lineRule="atLeast"/>
        <w:jc w:val="both"/>
        <w:rPr>
          <w:rFonts w:ascii="Arial" w:hAnsi="Arial" w:cs="Arial"/>
          <w:sz w:val="24"/>
          <w:szCs w:val="24"/>
        </w:rPr>
      </w:pPr>
      <w:r w:rsidRPr="00BE7641">
        <w:rPr>
          <w:rFonts w:ascii="Arial" w:hAnsi="Arial" w:cs="Arial"/>
          <w:sz w:val="24"/>
          <w:szCs w:val="24"/>
        </w:rPr>
        <w:t xml:space="preserve">• Interventi finanziati: 76 </w:t>
      </w:r>
    </w:p>
    <w:p w:rsidR="009B4ECF" w:rsidRPr="00BE7641" w:rsidRDefault="009B4ECF" w:rsidP="005C0CCC">
      <w:pPr>
        <w:autoSpaceDE w:val="0"/>
        <w:autoSpaceDN w:val="0"/>
        <w:adjustRightInd w:val="0"/>
        <w:spacing w:after="0" w:line="241" w:lineRule="atLeast"/>
        <w:jc w:val="both"/>
        <w:rPr>
          <w:rFonts w:ascii="Arial" w:hAnsi="Arial" w:cs="Arial"/>
          <w:sz w:val="24"/>
          <w:szCs w:val="24"/>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MESSA IN SICUREZZA DEL SITO ARCHEOLOGICO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50 km di colmi murari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30.000 metri cubi di murature, 10.000 metri quadri di intonaci.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INTERVENTO DI MESSA IN SICUREZZA DEI FRONTI DI SCAVO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2,7 km.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SCAVO DEL CUNEO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Oltre 2000 metri quadri di superfice indagata nel cuneo, nell’ambito dell’intervento di messa in sicurezza dei fronti di scavo.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IMPRESE COINVOLTE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781 gli operatori Economici (le imprese) coinvolti nel GPP.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SCOPERTE NELLA REGIO V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È stata portata in luce un’ulteriore parte della città antica, con vicoli e domus, rivelando apparati decorativi (affreschi, mosaici) di grande pregio oltre a numerosi reperti (tra cui diversi oggetti di uso quotidiano) e a ritrovamenti di vittime dell’eruzione.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Nell’area del cosiddetto cuneo, posto tra la casa delle Nozze d’argento e il vicolo di Marco Lucrezio frontone sono emerse 2 domus </w:t>
      </w:r>
      <w:proofErr w:type="gramStart"/>
      <w:r w:rsidRPr="00BE7641">
        <w:rPr>
          <w:rFonts w:ascii="Arial" w:hAnsi="Arial" w:cs="Arial"/>
        </w:rPr>
        <w:t>e “</w:t>
      </w:r>
      <w:proofErr w:type="gramEnd"/>
      <w:r w:rsidRPr="00BE7641">
        <w:rPr>
          <w:rFonts w:ascii="Arial" w:hAnsi="Arial" w:cs="Arial"/>
        </w:rPr>
        <w:t>il vicolo dei balconi”, che ha permesso di ri</w:t>
      </w:r>
      <w:r w:rsidRPr="00BE7641">
        <w:rPr>
          <w:rFonts w:ascii="Arial" w:hAnsi="Arial" w:cs="Arial"/>
        </w:rPr>
        <w:softHyphen/>
        <w:t xml:space="preserve">congiungere la grande arteria di via di Nola, già alla luce e visitabile dai turisti, con il vicolo delle Nozze d’argento, finora non interamente riportato in luce. </w:t>
      </w:r>
      <w:r w:rsidR="00BA1BC0" w:rsidRPr="00BE7641">
        <w:rPr>
          <w:rFonts w:ascii="Arial" w:hAnsi="Arial" w:cs="Arial"/>
        </w:rPr>
        <w:t xml:space="preserve">Tra ottobre e dicembre 2020 è stato inoltre portato interamente in luce il </w:t>
      </w:r>
      <w:proofErr w:type="spellStart"/>
      <w:r w:rsidR="00BA1BC0" w:rsidRPr="00BE7641">
        <w:rPr>
          <w:rFonts w:ascii="Arial" w:hAnsi="Arial" w:cs="Arial"/>
        </w:rPr>
        <w:t>termopolio</w:t>
      </w:r>
      <w:proofErr w:type="spellEnd"/>
      <w:r w:rsidR="00BA1BC0" w:rsidRPr="00BE7641">
        <w:rPr>
          <w:rFonts w:ascii="Arial" w:hAnsi="Arial" w:cs="Arial"/>
        </w:rPr>
        <w:t xml:space="preserve">¸ </w:t>
      </w:r>
      <w:r w:rsidR="00E21DE6" w:rsidRPr="00BE7641">
        <w:rPr>
          <w:rFonts w:ascii="Arial" w:hAnsi="Arial" w:cs="Arial"/>
        </w:rPr>
        <w:t>già parzialmente scavato nel 2019,</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TONNELLATE DI MATERIALE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30.000 mc di materiale di scavo (lapilli, cenere e terreno rimosso nel corso dell’interven</w:t>
      </w:r>
      <w:r w:rsidRPr="00BE7641">
        <w:rPr>
          <w:rFonts w:ascii="Arial" w:hAnsi="Arial" w:cs="Arial"/>
        </w:rPr>
        <w:softHyphen/>
        <w:t xml:space="preserve">to).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REPERTI RINVENUTI NELLA REGIO V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1167 cassette e 168 colli di reperti archeologici (tra frammenti di intonaci, marmi, goccio</w:t>
      </w:r>
      <w:r w:rsidRPr="00BE7641">
        <w:rPr>
          <w:rFonts w:ascii="Arial" w:hAnsi="Arial" w:cs="Arial"/>
        </w:rPr>
        <w:softHyphen/>
        <w:t xml:space="preserve">latoi, vasi in vetro, oggetti in bronzo e </w:t>
      </w:r>
      <w:proofErr w:type="gramStart"/>
      <w:r w:rsidRPr="00BE7641">
        <w:rPr>
          <w:rFonts w:ascii="Arial" w:hAnsi="Arial" w:cs="Arial"/>
        </w:rPr>
        <w:t>altro )</w:t>
      </w:r>
      <w:proofErr w:type="gramEnd"/>
      <w:r w:rsidRPr="00BE7641">
        <w:rPr>
          <w:rFonts w:ascii="Arial" w:hAnsi="Arial" w:cs="Arial"/>
        </w:rPr>
        <w:t xml:space="preserve">, 73 anfore di cui 52 integre, 7 ricomponibili e 14 tagliate e riutilizzate per altri scopi.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PROFESSIONISTI COINVOLTI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Archeologi, architetti, restauratori, ingegneri, geologo, vulcanologo, antropologo, paleo</w:t>
      </w:r>
      <w:r w:rsidRPr="00BE7641">
        <w:rPr>
          <w:rFonts w:ascii="Arial" w:hAnsi="Arial" w:cs="Arial"/>
        </w:rPr>
        <w:softHyphen/>
        <w:t xml:space="preserve">botanico, </w:t>
      </w:r>
      <w:proofErr w:type="spellStart"/>
      <w:r w:rsidRPr="00BE7641">
        <w:rPr>
          <w:rFonts w:ascii="Arial" w:hAnsi="Arial" w:cs="Arial"/>
        </w:rPr>
        <w:t>zooarcheologo</w:t>
      </w:r>
      <w:proofErr w:type="spellEnd"/>
      <w:r w:rsidRPr="00BE7641">
        <w:rPr>
          <w:rFonts w:ascii="Arial" w:hAnsi="Arial" w:cs="Arial"/>
        </w:rPr>
        <w:t xml:space="preserve">.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TECNOLOGIE UTILIZZATE NEI CANTIERI DI SCAVO </w:t>
      </w: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Tecniche di rilievo (Drone, asta telescopica, laser scanner, georadar); Indagini di conoscen</w:t>
      </w:r>
      <w:r w:rsidRPr="00BE7641">
        <w:rPr>
          <w:rFonts w:ascii="Arial" w:hAnsi="Arial" w:cs="Arial"/>
        </w:rPr>
        <w:softHyphen/>
        <w:t>za delle strutture e tecniche murarie (endoscopia, prove soniche, prelievo di campioni di malte nella fase immediatamente successiva allo scavo); indagini sui reperti durante le attività di scavo (indagini paleobotaniche sui reperti rinvenuti nei giardini, analisi mor</w:t>
      </w:r>
      <w:r w:rsidRPr="00BE7641">
        <w:rPr>
          <w:rFonts w:ascii="Arial" w:hAnsi="Arial" w:cs="Arial"/>
        </w:rPr>
        <w:softHyphen/>
        <w:t xml:space="preserve">fologiche e chimico fisico per la determinazione dei </w:t>
      </w:r>
      <w:proofErr w:type="spellStart"/>
      <w:r w:rsidRPr="00BE7641">
        <w:rPr>
          <w:rFonts w:ascii="Arial" w:hAnsi="Arial" w:cs="Arial"/>
        </w:rPr>
        <w:t>materialiutilizzati</w:t>
      </w:r>
      <w:proofErr w:type="spellEnd"/>
      <w:r w:rsidRPr="00BE7641">
        <w:rPr>
          <w:rFonts w:ascii="Arial" w:hAnsi="Arial" w:cs="Arial"/>
        </w:rPr>
        <w:t>, analisi palinologi</w:t>
      </w:r>
      <w:r w:rsidRPr="00BE7641">
        <w:rPr>
          <w:rFonts w:ascii="Arial" w:hAnsi="Arial" w:cs="Arial"/>
        </w:rPr>
        <w:softHyphen/>
        <w:t xml:space="preserve">che); analisi antropologiche. </w:t>
      </w:r>
    </w:p>
    <w:p w:rsidR="009B4ECF" w:rsidRPr="00BE7641" w:rsidRDefault="009B4ECF" w:rsidP="005C0CCC">
      <w:pPr>
        <w:autoSpaceDE w:val="0"/>
        <w:autoSpaceDN w:val="0"/>
        <w:adjustRightInd w:val="0"/>
        <w:spacing w:after="0" w:line="241" w:lineRule="atLeast"/>
        <w:jc w:val="both"/>
        <w:rPr>
          <w:rFonts w:ascii="Arial" w:hAnsi="Arial" w:cs="Arial"/>
        </w:rPr>
      </w:pPr>
    </w:p>
    <w:p w:rsidR="005C0CCC" w:rsidRPr="00BE7641" w:rsidRDefault="005C0CCC" w:rsidP="005C0CCC">
      <w:pPr>
        <w:autoSpaceDE w:val="0"/>
        <w:autoSpaceDN w:val="0"/>
        <w:adjustRightInd w:val="0"/>
        <w:spacing w:after="0" w:line="241" w:lineRule="atLeast"/>
        <w:jc w:val="both"/>
        <w:rPr>
          <w:rFonts w:ascii="Arial" w:hAnsi="Arial" w:cs="Arial"/>
        </w:rPr>
      </w:pPr>
      <w:r w:rsidRPr="00BE7641">
        <w:rPr>
          <w:rFonts w:ascii="Arial" w:hAnsi="Arial" w:cs="Arial"/>
        </w:rPr>
        <w:t xml:space="preserve">PERCORSO POMPEI PER TUTTI </w:t>
      </w:r>
    </w:p>
    <w:p w:rsidR="00C636F0" w:rsidRPr="00BE7641" w:rsidRDefault="005C0CCC" w:rsidP="005C0CCC">
      <w:pPr>
        <w:jc w:val="both"/>
        <w:rPr>
          <w:rFonts w:ascii="Arial" w:hAnsi="Arial" w:cs="Arial"/>
        </w:rPr>
      </w:pPr>
      <w:r w:rsidRPr="00BE7641">
        <w:rPr>
          <w:rFonts w:ascii="Arial" w:hAnsi="Arial" w:cs="Arial"/>
        </w:rPr>
        <w:t>4 Km di itinerario facilitato per persone con difficoltà motoria.</w:t>
      </w:r>
    </w:p>
    <w:p w:rsidR="00FA2125" w:rsidRPr="00BE7641" w:rsidRDefault="00FA2125" w:rsidP="005C0CCC">
      <w:pPr>
        <w:jc w:val="both"/>
        <w:rPr>
          <w:rFonts w:ascii="Arial" w:hAnsi="Arial" w:cs="Arial"/>
        </w:rPr>
      </w:pPr>
    </w:p>
    <w:p w:rsidR="006E6F0C" w:rsidRPr="00BE7641" w:rsidRDefault="006E6F0C" w:rsidP="005C0CCC">
      <w:pPr>
        <w:jc w:val="both"/>
        <w:rPr>
          <w:rFonts w:ascii="Arial" w:hAnsi="Arial" w:cs="Arial"/>
        </w:rPr>
      </w:pPr>
    </w:p>
    <w:p w:rsidR="006E6F0C" w:rsidRPr="00BE7641" w:rsidRDefault="006E6F0C" w:rsidP="005C0CCC">
      <w:pPr>
        <w:jc w:val="both"/>
        <w:rPr>
          <w:rFonts w:ascii="Arial" w:hAnsi="Arial" w:cs="Arial"/>
        </w:rPr>
      </w:pPr>
    </w:p>
    <w:p w:rsidR="006E6F0C" w:rsidRPr="00BE7641" w:rsidRDefault="006E6F0C" w:rsidP="005C0CCC">
      <w:pPr>
        <w:jc w:val="both"/>
        <w:rPr>
          <w:rFonts w:ascii="Arial" w:hAnsi="Arial" w:cs="Arial"/>
        </w:rPr>
      </w:pPr>
    </w:p>
    <w:p w:rsidR="006E6F0C" w:rsidRPr="00BE7641" w:rsidRDefault="006E6F0C" w:rsidP="005C0CCC">
      <w:pPr>
        <w:jc w:val="both"/>
        <w:rPr>
          <w:rFonts w:ascii="Arial" w:hAnsi="Arial" w:cs="Arial"/>
        </w:rPr>
      </w:pPr>
    </w:p>
    <w:p w:rsidR="00972754" w:rsidRPr="00BE7641" w:rsidRDefault="00972754" w:rsidP="000453EC">
      <w:pPr>
        <w:spacing w:after="0"/>
        <w:jc w:val="both"/>
        <w:rPr>
          <w:rFonts w:ascii="Arial" w:hAnsi="Arial" w:cs="Arial"/>
          <w:spacing w:val="-4"/>
        </w:rPr>
      </w:pPr>
      <w:r w:rsidRPr="00BE7641">
        <w:rPr>
          <w:rFonts w:ascii="Arial" w:hAnsi="Arial" w:cs="Arial"/>
          <w:spacing w:val="-4"/>
        </w:rPr>
        <w:t xml:space="preserve">Accanto alla </w:t>
      </w:r>
      <w:r w:rsidRPr="00BE7641">
        <w:rPr>
          <w:rFonts w:ascii="Arial" w:hAnsi="Arial" w:cs="Arial"/>
          <w:b/>
          <w:spacing w:val="-4"/>
        </w:rPr>
        <w:t xml:space="preserve">riapertura di numerose </w:t>
      </w:r>
      <w:r w:rsidRPr="00BE7641">
        <w:rPr>
          <w:rFonts w:ascii="Arial" w:hAnsi="Arial" w:cs="Arial"/>
          <w:b/>
          <w:i/>
          <w:spacing w:val="-4"/>
        </w:rPr>
        <w:t xml:space="preserve">domus </w:t>
      </w:r>
      <w:r w:rsidRPr="00BE7641">
        <w:rPr>
          <w:rFonts w:ascii="Arial" w:hAnsi="Arial" w:cs="Arial"/>
          <w:spacing w:val="-4"/>
        </w:rPr>
        <w:t>sono state intraprese diverse azioni per il rilancio del sito, come l’</w:t>
      </w:r>
      <w:r w:rsidRPr="00BE7641">
        <w:rPr>
          <w:rFonts w:ascii="Arial" w:hAnsi="Arial" w:cs="Arial"/>
          <w:b/>
          <w:spacing w:val="-4"/>
        </w:rPr>
        <w:t>estensione della copertura Wi-Fi all’intera area archeologica</w:t>
      </w:r>
      <w:r w:rsidRPr="00BE7641">
        <w:rPr>
          <w:rFonts w:ascii="Arial" w:hAnsi="Arial" w:cs="Arial"/>
          <w:spacing w:val="-4"/>
        </w:rPr>
        <w:t xml:space="preserve">, la realizzazione di un </w:t>
      </w:r>
      <w:r w:rsidRPr="00BE7641">
        <w:rPr>
          <w:rFonts w:ascii="Arial" w:hAnsi="Arial" w:cs="Arial"/>
          <w:b/>
          <w:spacing w:val="-4"/>
        </w:rPr>
        <w:t xml:space="preserve">percorso di 3 chilometri - </w:t>
      </w:r>
      <w:r w:rsidRPr="00BE7641">
        <w:rPr>
          <w:rFonts w:ascii="Arial" w:hAnsi="Arial" w:cs="Arial"/>
          <w:b/>
          <w:i/>
          <w:spacing w:val="-4"/>
        </w:rPr>
        <w:t>Pompei per tutti</w:t>
      </w:r>
      <w:r w:rsidRPr="00BE7641">
        <w:rPr>
          <w:rFonts w:ascii="Arial" w:hAnsi="Arial" w:cs="Arial"/>
          <w:b/>
          <w:spacing w:val="-4"/>
        </w:rPr>
        <w:t xml:space="preserve"> - che consente la piena accessibilità</w:t>
      </w:r>
      <w:r w:rsidRPr="00BE7641">
        <w:rPr>
          <w:rFonts w:ascii="Arial" w:hAnsi="Arial" w:cs="Arial"/>
          <w:spacing w:val="-4"/>
        </w:rPr>
        <w:t xml:space="preserve"> ad una parte rilevante del sito e la </w:t>
      </w:r>
      <w:r w:rsidRPr="00BE7641">
        <w:rPr>
          <w:rFonts w:ascii="Arial" w:hAnsi="Arial" w:cs="Arial"/>
          <w:b/>
          <w:spacing w:val="-4"/>
        </w:rPr>
        <w:t>nuova illuminazione notturna</w:t>
      </w:r>
      <w:r w:rsidRPr="00BE7641">
        <w:rPr>
          <w:rFonts w:ascii="Arial" w:hAnsi="Arial" w:cs="Arial"/>
          <w:spacing w:val="-4"/>
        </w:rPr>
        <w:t xml:space="preserve"> </w:t>
      </w:r>
      <w:r w:rsidRPr="00BE7641">
        <w:rPr>
          <w:rFonts w:ascii="Arial" w:hAnsi="Arial" w:cs="Arial"/>
          <w:b/>
          <w:spacing w:val="-4"/>
        </w:rPr>
        <w:t>dell’area del Foro</w:t>
      </w:r>
      <w:r w:rsidR="00425C4C" w:rsidRPr="00BE7641">
        <w:rPr>
          <w:rFonts w:ascii="Arial" w:hAnsi="Arial" w:cs="Arial"/>
          <w:spacing w:val="-4"/>
        </w:rPr>
        <w:t xml:space="preserve">, nonché </w:t>
      </w:r>
      <w:r w:rsidR="001D5B11" w:rsidRPr="00BE7641">
        <w:rPr>
          <w:rFonts w:ascii="Arial" w:hAnsi="Arial" w:cs="Arial"/>
          <w:b/>
          <w:spacing w:val="-4"/>
        </w:rPr>
        <w:t xml:space="preserve">il recente rafforzamento del sistema di sicurezza del parco attraverso l’attivazione di un </w:t>
      </w:r>
      <w:proofErr w:type="spellStart"/>
      <w:r w:rsidR="001D5B11" w:rsidRPr="00BE7641">
        <w:rPr>
          <w:rFonts w:ascii="Arial" w:hAnsi="Arial" w:cs="Arial"/>
          <w:b/>
          <w:spacing w:val="-4"/>
        </w:rPr>
        <w:t>check</w:t>
      </w:r>
      <w:proofErr w:type="spellEnd"/>
      <w:r w:rsidR="001D5B11" w:rsidRPr="00BE7641">
        <w:rPr>
          <w:rFonts w:ascii="Arial" w:hAnsi="Arial" w:cs="Arial"/>
          <w:b/>
          <w:spacing w:val="-4"/>
        </w:rPr>
        <w:t xml:space="preserve"> Point all’ingresso di Piazza Anfiteatro.</w:t>
      </w:r>
    </w:p>
    <w:p w:rsidR="006E6F0C" w:rsidRPr="00BE7641" w:rsidRDefault="006E6F0C" w:rsidP="000453EC">
      <w:pPr>
        <w:spacing w:after="0"/>
        <w:jc w:val="both"/>
        <w:rPr>
          <w:rFonts w:ascii="Arial" w:hAnsi="Arial" w:cs="Arial"/>
          <w:spacing w:val="-4"/>
        </w:rPr>
      </w:pPr>
    </w:p>
    <w:p w:rsidR="006E6F0C" w:rsidRPr="00BE7641" w:rsidRDefault="006E6F0C" w:rsidP="000453EC">
      <w:pPr>
        <w:spacing w:after="0"/>
        <w:jc w:val="both"/>
        <w:rPr>
          <w:rFonts w:ascii="Arial" w:hAnsi="Arial" w:cs="Arial"/>
          <w:b/>
          <w:spacing w:val="-4"/>
        </w:rPr>
      </w:pPr>
      <w:r w:rsidRPr="00BE7641">
        <w:rPr>
          <w:rFonts w:ascii="Arial" w:hAnsi="Arial" w:cs="Arial"/>
          <w:b/>
          <w:spacing w:val="-4"/>
        </w:rPr>
        <w:t>L’UFFICIO FUNDRAISING</w:t>
      </w:r>
    </w:p>
    <w:p w:rsidR="006E6F0C" w:rsidRPr="00BE7641" w:rsidRDefault="006E6F0C" w:rsidP="006E6F0C">
      <w:pPr>
        <w:shd w:val="clear" w:color="auto" w:fill="FFFFFF"/>
        <w:spacing w:after="203" w:line="240" w:lineRule="auto"/>
        <w:rPr>
          <w:rFonts w:ascii="Helvetica" w:eastAsia="Times New Roman" w:hAnsi="Helvetica" w:cs="Helvetica"/>
          <w:sz w:val="23"/>
          <w:szCs w:val="23"/>
        </w:rPr>
      </w:pPr>
      <w:r w:rsidRPr="00BE7641">
        <w:rPr>
          <w:rFonts w:ascii="Helvetica" w:eastAsia="Times New Roman" w:hAnsi="Helvetica" w:cs="Helvetica"/>
          <w:sz w:val="23"/>
          <w:szCs w:val="23"/>
        </w:rPr>
        <w:t xml:space="preserve">Nel 2020 è nato l Ufficio </w:t>
      </w:r>
      <w:proofErr w:type="spellStart"/>
      <w:r w:rsidRPr="00BE7641">
        <w:rPr>
          <w:rFonts w:ascii="Helvetica" w:eastAsia="Times New Roman" w:hAnsi="Helvetica" w:cs="Helvetica"/>
          <w:sz w:val="23"/>
          <w:szCs w:val="23"/>
        </w:rPr>
        <w:t>Fundraising</w:t>
      </w:r>
      <w:proofErr w:type="spellEnd"/>
      <w:r w:rsidRPr="00BE7641">
        <w:rPr>
          <w:rFonts w:ascii="Helvetica" w:eastAsia="Times New Roman" w:hAnsi="Helvetica" w:cs="Helvetica"/>
          <w:sz w:val="23"/>
          <w:szCs w:val="23"/>
        </w:rPr>
        <w:t xml:space="preserve"> del Parco archeologico di Pompei, che costituirà il riferimento per tutte le attività di </w:t>
      </w:r>
      <w:proofErr w:type="spellStart"/>
      <w:r w:rsidRPr="00BE7641">
        <w:rPr>
          <w:rFonts w:ascii="Helvetica" w:eastAsia="Times New Roman" w:hAnsi="Helvetica" w:cs="Helvetica"/>
          <w:i/>
          <w:iCs/>
          <w:sz w:val="23"/>
          <w:szCs w:val="23"/>
        </w:rPr>
        <w:t>fundraising</w:t>
      </w:r>
      <w:proofErr w:type="spellEnd"/>
      <w:r w:rsidRPr="00BE7641">
        <w:rPr>
          <w:rFonts w:ascii="Helvetica" w:eastAsia="Times New Roman" w:hAnsi="Helvetica" w:cs="Helvetica"/>
          <w:i/>
          <w:iCs/>
          <w:sz w:val="23"/>
          <w:szCs w:val="23"/>
        </w:rPr>
        <w:t xml:space="preserve"> e di </w:t>
      </w:r>
      <w:proofErr w:type="gramStart"/>
      <w:r w:rsidRPr="00BE7641">
        <w:rPr>
          <w:rFonts w:ascii="Helvetica" w:eastAsia="Times New Roman" w:hAnsi="Helvetica" w:cs="Helvetica"/>
          <w:i/>
          <w:iCs/>
          <w:sz w:val="23"/>
          <w:szCs w:val="23"/>
        </w:rPr>
        <w:t>sponsoring</w:t>
      </w:r>
      <w:r w:rsidRPr="00BE7641">
        <w:rPr>
          <w:rFonts w:ascii="Helvetica" w:eastAsia="Times New Roman" w:hAnsi="Helvetica" w:cs="Helvetica"/>
          <w:sz w:val="23"/>
          <w:szCs w:val="23"/>
        </w:rPr>
        <w:t>  e</w:t>
      </w:r>
      <w:proofErr w:type="gramEnd"/>
      <w:r w:rsidRPr="00BE7641">
        <w:rPr>
          <w:rFonts w:ascii="Helvetica" w:eastAsia="Times New Roman" w:hAnsi="Helvetica" w:cs="Helvetica"/>
          <w:sz w:val="23"/>
          <w:szCs w:val="23"/>
        </w:rPr>
        <w:t>  per tutti quei soggetti privati che intendano instaurare una relazione con il Parco archeologico.</w:t>
      </w:r>
    </w:p>
    <w:p w:rsidR="006E6F0C" w:rsidRPr="00BE7641" w:rsidRDefault="006E6F0C" w:rsidP="006E6F0C">
      <w:pPr>
        <w:shd w:val="clear" w:color="auto" w:fill="FFFFFF"/>
        <w:spacing w:after="203" w:line="240" w:lineRule="auto"/>
        <w:rPr>
          <w:rFonts w:ascii="Helvetica" w:eastAsia="Times New Roman" w:hAnsi="Helvetica" w:cs="Helvetica"/>
          <w:sz w:val="23"/>
          <w:szCs w:val="23"/>
        </w:rPr>
      </w:pPr>
      <w:proofErr w:type="gramStart"/>
      <w:r w:rsidRPr="00BE7641">
        <w:rPr>
          <w:rFonts w:ascii="Helvetica" w:eastAsia="Times New Roman" w:hAnsi="Helvetica" w:cs="Helvetica"/>
          <w:sz w:val="23"/>
          <w:szCs w:val="23"/>
        </w:rPr>
        <w:t>Finora  erano</w:t>
      </w:r>
      <w:proofErr w:type="gramEnd"/>
      <w:r w:rsidRPr="00BE7641">
        <w:rPr>
          <w:rFonts w:ascii="Helvetica" w:eastAsia="Times New Roman" w:hAnsi="Helvetica" w:cs="Helvetica"/>
          <w:sz w:val="23"/>
          <w:szCs w:val="23"/>
        </w:rPr>
        <w:t xml:space="preserve"> state messe in campo alcune attività di finanziamento, frutto di interesse da parte di privati affascinati da Pompei  e desiderosi di avere una parte nel mondo della cultura, </w:t>
      </w:r>
    </w:p>
    <w:p w:rsidR="006E6F0C" w:rsidRPr="00BE7641" w:rsidRDefault="006E6F0C" w:rsidP="006E6F0C">
      <w:pPr>
        <w:shd w:val="clear" w:color="auto" w:fill="FFFFFF"/>
        <w:spacing w:after="203" w:line="240" w:lineRule="auto"/>
        <w:rPr>
          <w:rFonts w:ascii="Helvetica" w:eastAsia="Times New Roman" w:hAnsi="Helvetica" w:cs="Helvetica"/>
          <w:sz w:val="23"/>
          <w:szCs w:val="23"/>
        </w:rPr>
      </w:pPr>
      <w:r w:rsidRPr="00BE7641">
        <w:rPr>
          <w:rFonts w:ascii="Helvetica" w:eastAsia="Times New Roman" w:hAnsi="Helvetica" w:cs="Helvetica"/>
          <w:sz w:val="23"/>
          <w:szCs w:val="23"/>
        </w:rPr>
        <w:t xml:space="preserve">Da oggi, per tutti i soggetti interessati a sostenere le attività del Parco - finalizzate al </w:t>
      </w:r>
      <w:proofErr w:type="gramStart"/>
      <w:r w:rsidRPr="00BE7641">
        <w:rPr>
          <w:rFonts w:ascii="Helvetica" w:eastAsia="Times New Roman" w:hAnsi="Helvetica" w:cs="Helvetica"/>
          <w:sz w:val="23"/>
          <w:szCs w:val="23"/>
        </w:rPr>
        <w:t>recupero,  restauro</w:t>
      </w:r>
      <w:proofErr w:type="gramEnd"/>
      <w:r w:rsidRPr="00BE7641">
        <w:rPr>
          <w:rFonts w:ascii="Helvetica" w:eastAsia="Times New Roman" w:hAnsi="Helvetica" w:cs="Helvetica"/>
          <w:sz w:val="23"/>
          <w:szCs w:val="23"/>
        </w:rPr>
        <w:t xml:space="preserve">, manutenzione programmata, gestione, apertura alla pubblica fruizione e valorizzazione di beni culturali immobili - sarà più facile interloquire e instaurare immediatamente un dialogo, al fine di  attivare le differenti forme di collaborazione tra Pubblica Amministrazione e Imprese. L’Ufficio </w:t>
      </w:r>
      <w:proofErr w:type="spellStart"/>
      <w:r w:rsidRPr="00BE7641">
        <w:rPr>
          <w:rFonts w:ascii="Helvetica" w:eastAsia="Times New Roman" w:hAnsi="Helvetica" w:cs="Helvetica"/>
          <w:sz w:val="23"/>
          <w:szCs w:val="23"/>
        </w:rPr>
        <w:t>Fundraising</w:t>
      </w:r>
      <w:proofErr w:type="spellEnd"/>
      <w:r w:rsidRPr="00BE7641">
        <w:rPr>
          <w:rFonts w:ascii="Helvetica" w:eastAsia="Times New Roman" w:hAnsi="Helvetica" w:cs="Helvetica"/>
          <w:sz w:val="23"/>
          <w:szCs w:val="23"/>
        </w:rPr>
        <w:t> ha lo scopo di raccogliere idee e proposte, studiare e progettare attività, in sinergia con i mecenati culturali.</w:t>
      </w:r>
    </w:p>
    <w:p w:rsidR="006E6F0C" w:rsidRPr="00BE7641" w:rsidRDefault="006E6F0C" w:rsidP="000453EC">
      <w:pPr>
        <w:spacing w:after="0"/>
        <w:jc w:val="both"/>
        <w:rPr>
          <w:rFonts w:ascii="Arial" w:hAnsi="Arial" w:cs="Arial"/>
          <w:b/>
          <w:spacing w:val="-4"/>
        </w:rPr>
      </w:pPr>
    </w:p>
    <w:p w:rsidR="00977981" w:rsidRPr="00BE7641" w:rsidRDefault="00977981" w:rsidP="000453EC">
      <w:pPr>
        <w:spacing w:after="0"/>
        <w:jc w:val="both"/>
        <w:rPr>
          <w:rFonts w:ascii="Arial" w:hAnsi="Arial" w:cs="Arial"/>
          <w:b/>
          <w:spacing w:val="-4"/>
          <w:u w:val="single"/>
        </w:rPr>
      </w:pPr>
    </w:p>
    <w:p w:rsidR="009C4B09" w:rsidRPr="00BE7641" w:rsidRDefault="009C4B09" w:rsidP="000453EC">
      <w:pPr>
        <w:spacing w:after="0"/>
        <w:jc w:val="both"/>
        <w:rPr>
          <w:rFonts w:ascii="Arial" w:hAnsi="Arial" w:cs="Arial"/>
          <w:b/>
          <w:spacing w:val="-4"/>
        </w:rPr>
      </w:pPr>
      <w:r w:rsidRPr="00BE7641">
        <w:rPr>
          <w:rFonts w:ascii="Arial" w:hAnsi="Arial" w:cs="Arial"/>
          <w:b/>
          <w:spacing w:val="-4"/>
        </w:rPr>
        <w:t xml:space="preserve">I NUOVI MUSEI: </w:t>
      </w:r>
    </w:p>
    <w:p w:rsidR="00977981" w:rsidRPr="00BE7641" w:rsidRDefault="009C4B09" w:rsidP="000453EC">
      <w:pPr>
        <w:spacing w:after="0"/>
        <w:jc w:val="both"/>
        <w:rPr>
          <w:rFonts w:ascii="Arial" w:hAnsi="Arial" w:cs="Arial"/>
          <w:b/>
          <w:spacing w:val="-4"/>
        </w:rPr>
      </w:pPr>
      <w:r w:rsidRPr="00BE7641">
        <w:rPr>
          <w:rFonts w:ascii="Arial" w:hAnsi="Arial" w:cs="Arial"/>
          <w:b/>
          <w:spacing w:val="-4"/>
        </w:rPr>
        <w:t xml:space="preserve">L’ANTIQUARIUM DI POMPEI E IL MUSEO ARCHEOLOGICO DI STABIA LIBERO D’ORSI  </w:t>
      </w:r>
    </w:p>
    <w:p w:rsidR="00977981" w:rsidRPr="00BE7641" w:rsidRDefault="00977981" w:rsidP="000453EC">
      <w:pPr>
        <w:spacing w:after="0"/>
        <w:jc w:val="both"/>
        <w:rPr>
          <w:rFonts w:ascii="Arial" w:hAnsi="Arial" w:cs="Arial"/>
          <w:b/>
          <w:spacing w:val="-4"/>
        </w:rPr>
      </w:pPr>
    </w:p>
    <w:p w:rsidR="00972754" w:rsidRPr="00BE7641" w:rsidRDefault="00996EB6" w:rsidP="000453EC">
      <w:pPr>
        <w:spacing w:after="0"/>
        <w:jc w:val="both"/>
        <w:rPr>
          <w:rFonts w:ascii="Arial" w:hAnsi="Arial" w:cs="Arial"/>
        </w:rPr>
      </w:pPr>
      <w:r w:rsidRPr="00BE7641">
        <w:rPr>
          <w:rFonts w:ascii="Arial" w:hAnsi="Arial" w:cs="Arial"/>
          <w:b/>
          <w:spacing w:val="-4"/>
          <w:u w:val="single"/>
        </w:rPr>
        <w:t>Il recente riallestimento dell’</w:t>
      </w:r>
      <w:proofErr w:type="spellStart"/>
      <w:r w:rsidR="000453EC" w:rsidRPr="00BE7641">
        <w:rPr>
          <w:rFonts w:ascii="Arial" w:hAnsi="Arial" w:cs="Arial"/>
          <w:b/>
          <w:spacing w:val="-4"/>
          <w:u w:val="single"/>
        </w:rPr>
        <w:t>A</w:t>
      </w:r>
      <w:r w:rsidR="0068195C" w:rsidRPr="00BE7641">
        <w:rPr>
          <w:rFonts w:ascii="Arial" w:hAnsi="Arial" w:cs="Arial"/>
          <w:b/>
          <w:spacing w:val="-4"/>
          <w:u w:val="single"/>
        </w:rPr>
        <w:t>ntiquarium</w:t>
      </w:r>
      <w:proofErr w:type="spellEnd"/>
      <w:r w:rsidR="0068195C" w:rsidRPr="00BE7641">
        <w:rPr>
          <w:rFonts w:ascii="Arial" w:hAnsi="Arial" w:cs="Arial"/>
          <w:b/>
          <w:spacing w:val="-4"/>
        </w:rPr>
        <w:t xml:space="preserve">, </w:t>
      </w:r>
      <w:r w:rsidRPr="00BE7641">
        <w:rPr>
          <w:rFonts w:ascii="Arial" w:hAnsi="Arial" w:cs="Arial"/>
          <w:b/>
          <w:spacing w:val="-4"/>
        </w:rPr>
        <w:t>è uno dei grandi r</w:t>
      </w:r>
      <w:r w:rsidR="009B4ECF" w:rsidRPr="00BE7641">
        <w:rPr>
          <w:rFonts w:ascii="Arial" w:hAnsi="Arial" w:cs="Arial"/>
          <w:b/>
          <w:spacing w:val="-4"/>
        </w:rPr>
        <w:t xml:space="preserve">isultati di questi ultimi anni. </w:t>
      </w:r>
      <w:r w:rsidR="0068195C" w:rsidRPr="00BE7641">
        <w:rPr>
          <w:rFonts w:ascii="Arial" w:hAnsi="Arial" w:cs="Arial"/>
        </w:rPr>
        <w:t xml:space="preserve">L’edificio fu soggetto a vicende alterne. Inaugurato da Giuseppe Fiorelli nel 1873 circa e ampliato da Amedeo Maiuri a partire dal 1926, nel 1943 subì i danni del bombardamento che portò alla distruzione di una intera sala e alla perdita di diversi reperti. Seguì un nuovo allestimento nel 1948. Ma ancora nel 1980, il terremoto ne determinò nuovamente la chiusura per ben 36 anni e solo nel 2016, è stato possibile riaprirlo con ambienti dedicati ad esposizioni temporanee. Oggi si restituisce alla pubblica fruizione uno spazio, completamente rinnovato, che rimanda a quella che fu la prima concezione museale di Amedeo Maiuri e che costituirà un percorso di introduzione alla visita del sito. Attraverso i reperti più rilevanti è ripercorsa la storia di Pompei dall’età sannitica (IV secolo a.C.) fino alla tragica eruzione del 79 d.C., con particolare evidenza all’inscindibile relazione con Roma. </w:t>
      </w:r>
    </w:p>
    <w:p w:rsidR="009B4ECF" w:rsidRPr="00BE7641" w:rsidRDefault="009B4ECF" w:rsidP="000453EC">
      <w:pPr>
        <w:spacing w:after="0"/>
        <w:jc w:val="both"/>
        <w:rPr>
          <w:rFonts w:ascii="Arial" w:hAnsi="Arial" w:cs="Arial"/>
        </w:rPr>
      </w:pPr>
    </w:p>
    <w:p w:rsidR="006E54FF" w:rsidRPr="00BE7641" w:rsidRDefault="009B4ECF" w:rsidP="00977981">
      <w:pPr>
        <w:pStyle w:val="NormaleWeb"/>
        <w:shd w:val="clear" w:color="auto" w:fill="FFFFFF"/>
        <w:spacing w:before="0" w:beforeAutospacing="0" w:after="203" w:afterAutospacing="0"/>
        <w:jc w:val="both"/>
        <w:rPr>
          <w:rFonts w:ascii="Arial" w:hAnsi="Arial" w:cs="Arial"/>
          <w:sz w:val="22"/>
          <w:szCs w:val="22"/>
        </w:rPr>
      </w:pPr>
      <w:r w:rsidRPr="00BE7641">
        <w:rPr>
          <w:rFonts w:ascii="Arial" w:hAnsi="Arial" w:cs="Arial"/>
          <w:sz w:val="22"/>
          <w:szCs w:val="22"/>
        </w:rPr>
        <w:t xml:space="preserve">Altro </w:t>
      </w:r>
      <w:r w:rsidR="00BA1BC0" w:rsidRPr="00BE7641">
        <w:rPr>
          <w:rFonts w:ascii="Arial" w:hAnsi="Arial" w:cs="Arial"/>
          <w:sz w:val="22"/>
          <w:szCs w:val="22"/>
        </w:rPr>
        <w:t>g</w:t>
      </w:r>
      <w:r w:rsidRPr="00BE7641">
        <w:rPr>
          <w:rFonts w:ascii="Arial" w:hAnsi="Arial" w:cs="Arial"/>
          <w:sz w:val="22"/>
          <w:szCs w:val="22"/>
        </w:rPr>
        <w:t xml:space="preserve">rande risultato è stata l’inaugurazione, negli storici ambienti </w:t>
      </w:r>
      <w:r w:rsidRPr="00BE7641">
        <w:rPr>
          <w:rFonts w:ascii="Arial" w:hAnsi="Arial" w:cs="Arial"/>
          <w:sz w:val="22"/>
          <w:szCs w:val="22"/>
          <w:u w:val="single"/>
        </w:rPr>
        <w:t>della</w:t>
      </w:r>
      <w:r w:rsidR="00BA1BC0" w:rsidRPr="00BE7641">
        <w:rPr>
          <w:rFonts w:ascii="Arial" w:hAnsi="Arial" w:cs="Arial"/>
          <w:b/>
          <w:sz w:val="22"/>
          <w:szCs w:val="22"/>
          <w:u w:val="single"/>
        </w:rPr>
        <w:t xml:space="preserve"> Reggia di </w:t>
      </w:r>
      <w:proofErr w:type="spellStart"/>
      <w:r w:rsidR="00BA1BC0" w:rsidRPr="00BE7641">
        <w:rPr>
          <w:rFonts w:ascii="Arial" w:hAnsi="Arial" w:cs="Arial"/>
          <w:b/>
          <w:sz w:val="22"/>
          <w:szCs w:val="22"/>
          <w:u w:val="single"/>
        </w:rPr>
        <w:t>Quisisana</w:t>
      </w:r>
      <w:proofErr w:type="spellEnd"/>
      <w:r w:rsidR="00BA1BC0" w:rsidRPr="00BE7641">
        <w:rPr>
          <w:rFonts w:ascii="Arial" w:hAnsi="Arial" w:cs="Arial"/>
          <w:b/>
          <w:sz w:val="22"/>
          <w:szCs w:val="22"/>
          <w:u w:val="single"/>
        </w:rPr>
        <w:t xml:space="preserve"> del </w:t>
      </w:r>
      <w:r w:rsidRPr="00BE7641">
        <w:rPr>
          <w:rFonts w:ascii="Arial" w:hAnsi="Arial" w:cs="Arial"/>
          <w:b/>
          <w:sz w:val="22"/>
          <w:szCs w:val="22"/>
          <w:u w:val="single"/>
        </w:rPr>
        <w:t>Museo Archeologico di Castellammare di Stabia</w:t>
      </w:r>
      <w:r w:rsidRPr="00BE7641">
        <w:rPr>
          <w:rFonts w:ascii="Arial" w:hAnsi="Arial" w:cs="Arial"/>
          <w:sz w:val="22"/>
          <w:szCs w:val="22"/>
        </w:rPr>
        <w:t>,</w:t>
      </w:r>
      <w:r w:rsidR="006E54FF" w:rsidRPr="00BE7641">
        <w:rPr>
          <w:rFonts w:ascii="Arial" w:hAnsi="Arial" w:cs="Arial"/>
          <w:sz w:val="22"/>
          <w:szCs w:val="22"/>
        </w:rPr>
        <w:t xml:space="preserve"> grazie alla collaborazione e proficua sinergia con il Comune di Castellamma</w:t>
      </w:r>
      <w:r w:rsidR="004E3720" w:rsidRPr="00BE7641">
        <w:rPr>
          <w:rFonts w:ascii="Arial" w:hAnsi="Arial" w:cs="Arial"/>
          <w:sz w:val="22"/>
          <w:szCs w:val="22"/>
        </w:rPr>
        <w:t xml:space="preserve">re di Stabia e al </w:t>
      </w:r>
      <w:r w:rsidR="00BA1BC0" w:rsidRPr="00BE7641">
        <w:rPr>
          <w:rFonts w:ascii="Arial" w:hAnsi="Arial" w:cs="Arial"/>
          <w:sz w:val="22"/>
          <w:szCs w:val="22"/>
        </w:rPr>
        <w:t xml:space="preserve">protocollo di intesa sottoscritto </w:t>
      </w:r>
      <w:r w:rsidR="00E21DE6" w:rsidRPr="00BE7641">
        <w:rPr>
          <w:rFonts w:ascii="Arial" w:hAnsi="Arial" w:cs="Arial"/>
          <w:sz w:val="22"/>
          <w:szCs w:val="22"/>
        </w:rPr>
        <w:t xml:space="preserve">e finalizzato alla valorizzazione dei </w:t>
      </w:r>
      <w:proofErr w:type="spellStart"/>
      <w:r w:rsidR="00E21DE6" w:rsidRPr="00BE7641">
        <w:rPr>
          <w:rFonts w:ascii="Arial" w:hAnsi="Arial" w:cs="Arial"/>
          <w:sz w:val="22"/>
          <w:szCs w:val="22"/>
        </w:rPr>
        <w:t>numerossisimi</w:t>
      </w:r>
      <w:proofErr w:type="spellEnd"/>
      <w:r w:rsidR="00E21DE6" w:rsidRPr="00BE7641">
        <w:rPr>
          <w:rFonts w:ascii="Arial" w:hAnsi="Arial" w:cs="Arial"/>
          <w:sz w:val="22"/>
          <w:szCs w:val="22"/>
        </w:rPr>
        <w:t xml:space="preserve"> reperti </w:t>
      </w:r>
      <w:proofErr w:type="spellStart"/>
      <w:r w:rsidR="00E21DE6" w:rsidRPr="00BE7641">
        <w:rPr>
          <w:rFonts w:ascii="Arial" w:hAnsi="Arial" w:cs="Arial"/>
          <w:sz w:val="22"/>
          <w:szCs w:val="22"/>
        </w:rPr>
        <w:t>stabiani</w:t>
      </w:r>
      <w:proofErr w:type="spellEnd"/>
      <w:r w:rsidR="00E21DE6" w:rsidRPr="00BE7641">
        <w:rPr>
          <w:rFonts w:ascii="Arial" w:hAnsi="Arial" w:cs="Arial"/>
          <w:sz w:val="22"/>
          <w:szCs w:val="22"/>
        </w:rPr>
        <w:t xml:space="preserve"> prima conservati all’</w:t>
      </w:r>
      <w:proofErr w:type="spellStart"/>
      <w:r w:rsidR="00E21DE6" w:rsidRPr="00BE7641">
        <w:rPr>
          <w:rFonts w:ascii="Arial" w:hAnsi="Arial" w:cs="Arial"/>
          <w:sz w:val="22"/>
          <w:szCs w:val="22"/>
        </w:rPr>
        <w:t>Antiquarium</w:t>
      </w:r>
      <w:proofErr w:type="spellEnd"/>
      <w:r w:rsidR="00E21DE6" w:rsidRPr="00BE7641">
        <w:rPr>
          <w:rFonts w:ascii="Arial" w:hAnsi="Arial" w:cs="Arial"/>
          <w:sz w:val="22"/>
          <w:szCs w:val="22"/>
        </w:rPr>
        <w:t xml:space="preserve"> di Stabia</w:t>
      </w:r>
      <w:r w:rsidR="00BA1BC0" w:rsidRPr="00BE7641">
        <w:rPr>
          <w:rFonts w:ascii="Arial" w:hAnsi="Arial" w:cs="Arial"/>
          <w:sz w:val="22"/>
          <w:szCs w:val="22"/>
        </w:rPr>
        <w:t>.</w:t>
      </w:r>
    </w:p>
    <w:p w:rsidR="004E3720" w:rsidRPr="00BE7641" w:rsidRDefault="004E3720" w:rsidP="00977981">
      <w:pPr>
        <w:pStyle w:val="NormaleWeb"/>
        <w:shd w:val="clear" w:color="auto" w:fill="FFFFFF"/>
        <w:spacing w:before="0" w:beforeAutospacing="0" w:after="203" w:afterAutospacing="0"/>
        <w:jc w:val="both"/>
        <w:rPr>
          <w:rFonts w:ascii="Arial" w:hAnsi="Arial" w:cs="Arial"/>
          <w:sz w:val="22"/>
          <w:szCs w:val="22"/>
        </w:rPr>
      </w:pPr>
      <w:r w:rsidRPr="00BE7641">
        <w:rPr>
          <w:rFonts w:ascii="Arial" w:hAnsi="Arial" w:cs="Arial"/>
          <w:sz w:val="22"/>
          <w:szCs w:val="22"/>
        </w:rPr>
        <w:t xml:space="preserve">Dopo alcuni decenni di abbandono, il palazzo è stato oggetto all’inizio del 2000 di un grande intervento di restauro terminato nel 2009 e che ha restituito l’antico splendore. Il complesso è di proprietà del Comune di Castellammare di Stabia che ha concesso parte dell’edificio in comodato d’uso al Parco archeologico di Pompei per </w:t>
      </w:r>
      <w:r w:rsidR="001D74B3" w:rsidRPr="00BE7641">
        <w:rPr>
          <w:rFonts w:ascii="Arial" w:hAnsi="Arial" w:cs="Arial"/>
          <w:sz w:val="22"/>
          <w:szCs w:val="22"/>
        </w:rPr>
        <w:t xml:space="preserve">i suoi fini istituzionali. </w:t>
      </w:r>
      <w:proofErr w:type="gramStart"/>
      <w:r w:rsidR="001D74B3" w:rsidRPr="00BE7641">
        <w:rPr>
          <w:rFonts w:ascii="Arial" w:hAnsi="Arial" w:cs="Arial"/>
          <w:sz w:val="22"/>
          <w:szCs w:val="22"/>
        </w:rPr>
        <w:t>E’</w:t>
      </w:r>
      <w:proofErr w:type="gramEnd"/>
      <w:r w:rsidR="001D74B3" w:rsidRPr="00BE7641">
        <w:rPr>
          <w:rFonts w:ascii="Arial" w:hAnsi="Arial" w:cs="Arial"/>
          <w:sz w:val="22"/>
          <w:szCs w:val="22"/>
        </w:rPr>
        <w:t xml:space="preserve"> stato </w:t>
      </w:r>
      <w:r w:rsidRPr="00BE7641">
        <w:rPr>
          <w:rFonts w:ascii="Arial" w:hAnsi="Arial" w:cs="Arial"/>
          <w:sz w:val="22"/>
          <w:szCs w:val="22"/>
        </w:rPr>
        <w:t xml:space="preserve">al centro di un grande progetto di valorizzazione sotto la direzione del Parco Archeologico di Pompei, </w:t>
      </w:r>
      <w:r w:rsidR="001D74B3" w:rsidRPr="00BE7641">
        <w:rPr>
          <w:rFonts w:ascii="Arial" w:hAnsi="Arial" w:cs="Arial"/>
          <w:sz w:val="22"/>
          <w:szCs w:val="22"/>
        </w:rPr>
        <w:t>che lo ha reso</w:t>
      </w:r>
      <w:r w:rsidRPr="00BE7641">
        <w:rPr>
          <w:rFonts w:ascii="Arial" w:hAnsi="Arial" w:cs="Arial"/>
          <w:sz w:val="22"/>
          <w:szCs w:val="22"/>
        </w:rPr>
        <w:t xml:space="preserve"> sede di un museo dedicato alle ricche ville romane di Castellammare di </w:t>
      </w:r>
      <w:proofErr w:type="spellStart"/>
      <w:r w:rsidRPr="00BE7641">
        <w:rPr>
          <w:rFonts w:ascii="Arial" w:hAnsi="Arial" w:cs="Arial"/>
          <w:sz w:val="22"/>
          <w:szCs w:val="22"/>
        </w:rPr>
        <w:t>Stabiae</w:t>
      </w:r>
      <w:proofErr w:type="spellEnd"/>
      <w:r w:rsidRPr="00BE7641">
        <w:rPr>
          <w:rFonts w:ascii="Arial" w:hAnsi="Arial" w:cs="Arial"/>
          <w:sz w:val="22"/>
          <w:szCs w:val="22"/>
        </w:rPr>
        <w:t xml:space="preserve"> e ai suoi numerosi affreschi e reperti, fino a qualche mese fa conservati all’</w:t>
      </w:r>
      <w:proofErr w:type="spellStart"/>
      <w:r w:rsidRPr="00BE7641">
        <w:rPr>
          <w:rFonts w:ascii="Arial" w:hAnsi="Arial" w:cs="Arial"/>
          <w:sz w:val="22"/>
          <w:szCs w:val="22"/>
        </w:rPr>
        <w:t>Antiquarium</w:t>
      </w:r>
      <w:proofErr w:type="spellEnd"/>
      <w:r w:rsidRPr="00BE7641">
        <w:rPr>
          <w:rFonts w:ascii="Arial" w:hAnsi="Arial" w:cs="Arial"/>
          <w:sz w:val="22"/>
          <w:szCs w:val="22"/>
        </w:rPr>
        <w:t xml:space="preserve"> </w:t>
      </w:r>
      <w:proofErr w:type="spellStart"/>
      <w:r w:rsidRPr="00BE7641">
        <w:rPr>
          <w:rFonts w:ascii="Arial" w:hAnsi="Arial" w:cs="Arial"/>
          <w:sz w:val="22"/>
          <w:szCs w:val="22"/>
        </w:rPr>
        <w:t>stabiano</w:t>
      </w:r>
      <w:proofErr w:type="spellEnd"/>
      <w:r w:rsidRPr="00BE7641">
        <w:rPr>
          <w:rFonts w:ascii="Arial" w:hAnsi="Arial" w:cs="Arial"/>
          <w:sz w:val="22"/>
          <w:szCs w:val="22"/>
        </w:rPr>
        <w:t>.</w:t>
      </w:r>
    </w:p>
    <w:p w:rsidR="00972754" w:rsidRPr="00BE7641" w:rsidRDefault="009C4B09" w:rsidP="00977981">
      <w:pPr>
        <w:pStyle w:val="NormaleWeb"/>
        <w:shd w:val="clear" w:color="auto" w:fill="FFFFFF"/>
        <w:spacing w:before="0" w:beforeAutospacing="0" w:after="203" w:afterAutospacing="0"/>
        <w:jc w:val="both"/>
        <w:rPr>
          <w:rStyle w:val="Enfasigrassetto"/>
          <w:rFonts w:ascii="Arial" w:hAnsi="Arial" w:cs="Arial"/>
          <w:sz w:val="22"/>
          <w:szCs w:val="22"/>
        </w:rPr>
      </w:pPr>
      <w:r w:rsidRPr="00BE7641">
        <w:rPr>
          <w:rFonts w:ascii="Arial" w:hAnsi="Arial" w:cs="Arial"/>
          <w:sz w:val="22"/>
          <w:szCs w:val="22"/>
        </w:rPr>
        <w:t>L’operazione, ha</w:t>
      </w:r>
      <w:r w:rsidR="00E21DE6" w:rsidRPr="00BE7641">
        <w:rPr>
          <w:rStyle w:val="Enfasigrassetto"/>
          <w:rFonts w:ascii="Arial" w:hAnsi="Arial" w:cs="Arial"/>
          <w:sz w:val="22"/>
          <w:szCs w:val="22"/>
        </w:rPr>
        <w:t xml:space="preserve"> restituito al patrimonio italiano il più antico sito reale borbonico </w:t>
      </w:r>
      <w:r w:rsidR="00E21DE6" w:rsidRPr="00BE7641">
        <w:rPr>
          <w:rFonts w:ascii="Arial" w:hAnsi="Arial" w:cs="Arial"/>
          <w:sz w:val="22"/>
          <w:szCs w:val="22"/>
        </w:rPr>
        <w:t>– edificio simbolo che vanta una storia di oltre sette secoli – insieme a preziose </w:t>
      </w:r>
      <w:r w:rsidR="00E21DE6" w:rsidRPr="00BE7641">
        <w:rPr>
          <w:rStyle w:val="Enfasigrassetto"/>
          <w:rFonts w:ascii="Arial" w:hAnsi="Arial" w:cs="Arial"/>
          <w:sz w:val="22"/>
          <w:szCs w:val="22"/>
        </w:rPr>
        <w:t>testimonianze della vita quotidiana, in particolare quella che si svolgeva nelle ville romane d’</w:t>
      </w:r>
      <w:proofErr w:type="spellStart"/>
      <w:r w:rsidR="00E21DE6" w:rsidRPr="00BE7641">
        <w:rPr>
          <w:rStyle w:val="Enfasicorsivo"/>
          <w:rFonts w:ascii="Arial" w:hAnsi="Arial" w:cs="Arial"/>
          <w:b/>
          <w:bCs/>
          <w:sz w:val="22"/>
          <w:szCs w:val="22"/>
        </w:rPr>
        <w:t>otium</w:t>
      </w:r>
      <w:proofErr w:type="spellEnd"/>
      <w:r w:rsidR="00E21DE6" w:rsidRPr="00BE7641">
        <w:rPr>
          <w:rStyle w:val="Enfasicorsivo"/>
          <w:rFonts w:ascii="Arial" w:hAnsi="Arial" w:cs="Arial"/>
          <w:b/>
          <w:bCs/>
          <w:sz w:val="22"/>
          <w:szCs w:val="22"/>
        </w:rPr>
        <w:t> </w:t>
      </w:r>
      <w:r w:rsidR="00E21DE6" w:rsidRPr="00BE7641">
        <w:rPr>
          <w:rFonts w:ascii="Arial" w:hAnsi="Arial" w:cs="Arial"/>
          <w:sz w:val="22"/>
          <w:szCs w:val="22"/>
        </w:rPr>
        <w:t>(lussuose residenze fina- lizzate al riposo, del corpo e dello spirito, dalle attività e dagli affari) e </w:t>
      </w:r>
      <w:r w:rsidR="00E21DE6" w:rsidRPr="00BE7641">
        <w:rPr>
          <w:rStyle w:val="Enfasigrassetto"/>
          <w:rFonts w:ascii="Arial" w:hAnsi="Arial" w:cs="Arial"/>
          <w:sz w:val="22"/>
          <w:szCs w:val="22"/>
        </w:rPr>
        <w:t>nelle ville rustiche </w:t>
      </w:r>
      <w:r w:rsidR="00E21DE6" w:rsidRPr="00BE7641">
        <w:rPr>
          <w:rFonts w:ascii="Arial" w:hAnsi="Arial" w:cs="Arial"/>
          <w:sz w:val="22"/>
          <w:szCs w:val="22"/>
        </w:rPr>
        <w:t>(simi- li nella concezione alle moderne fattorie), </w:t>
      </w:r>
      <w:r w:rsidR="00E21DE6" w:rsidRPr="00BE7641">
        <w:rPr>
          <w:rStyle w:val="Enfasigrassetto"/>
          <w:rFonts w:ascii="Arial" w:hAnsi="Arial" w:cs="Arial"/>
          <w:sz w:val="22"/>
          <w:szCs w:val="22"/>
        </w:rPr>
        <w:t>site in posizione panoramica.</w:t>
      </w:r>
    </w:p>
    <w:p w:rsidR="009C4B09" w:rsidRPr="00BE7641" w:rsidRDefault="009C4B09" w:rsidP="009C4B09">
      <w:pPr>
        <w:spacing w:after="0"/>
        <w:jc w:val="both"/>
        <w:rPr>
          <w:rFonts w:ascii="Arial" w:hAnsi="Arial" w:cs="Arial"/>
          <w:spacing w:val="-4"/>
        </w:rPr>
      </w:pPr>
      <w:r w:rsidRPr="00BE7641">
        <w:rPr>
          <w:rFonts w:ascii="Arial" w:hAnsi="Arial" w:cs="Arial"/>
          <w:spacing w:val="-4"/>
        </w:rPr>
        <w:t xml:space="preserve">Per la prima volta sono state allestite, all’interno del sito, </w:t>
      </w:r>
      <w:r w:rsidRPr="00BE7641">
        <w:rPr>
          <w:rFonts w:ascii="Arial" w:hAnsi="Arial" w:cs="Arial"/>
          <w:b/>
          <w:spacing w:val="-4"/>
        </w:rPr>
        <w:t xml:space="preserve">mostre </w:t>
      </w:r>
      <w:r w:rsidRPr="00BE7641">
        <w:rPr>
          <w:rFonts w:ascii="Arial" w:hAnsi="Arial" w:cs="Arial"/>
          <w:spacing w:val="-4"/>
        </w:rPr>
        <w:t xml:space="preserve">di grande valore e impatto scientifico. Da </w:t>
      </w:r>
      <w:r w:rsidRPr="00BE7641">
        <w:rPr>
          <w:rFonts w:ascii="Arial" w:hAnsi="Arial" w:cs="Arial"/>
          <w:b/>
          <w:i/>
          <w:spacing w:val="-4"/>
        </w:rPr>
        <w:t xml:space="preserve">Pompei e l’Europa a Mito e Natura </w:t>
      </w:r>
      <w:r w:rsidRPr="00BE7641">
        <w:rPr>
          <w:rFonts w:ascii="Arial" w:hAnsi="Arial" w:cs="Arial"/>
          <w:spacing w:val="-4"/>
        </w:rPr>
        <w:t xml:space="preserve">fino alla trilogia di esposizioni tematiche e percorsi di ricerca </w:t>
      </w:r>
      <w:proofErr w:type="gramStart"/>
      <w:r w:rsidRPr="00BE7641">
        <w:rPr>
          <w:rFonts w:ascii="Arial" w:hAnsi="Arial" w:cs="Arial"/>
          <w:i/>
          <w:spacing w:val="-4"/>
        </w:rPr>
        <w:t>quali</w:t>
      </w:r>
      <w:r w:rsidRPr="00BE7641">
        <w:rPr>
          <w:rFonts w:ascii="Arial" w:hAnsi="Arial" w:cs="Arial"/>
          <w:b/>
          <w:i/>
          <w:spacing w:val="-4"/>
        </w:rPr>
        <w:t xml:space="preserve">  Egitto</w:t>
      </w:r>
      <w:proofErr w:type="gramEnd"/>
      <w:r w:rsidRPr="00BE7641">
        <w:rPr>
          <w:rFonts w:ascii="Arial" w:hAnsi="Arial" w:cs="Arial"/>
          <w:b/>
          <w:i/>
          <w:spacing w:val="-4"/>
        </w:rPr>
        <w:t xml:space="preserve"> Pompei,  Pompei e i Greci</w:t>
      </w:r>
      <w:r w:rsidRPr="00BE7641">
        <w:rPr>
          <w:rFonts w:ascii="Arial" w:hAnsi="Arial" w:cs="Arial"/>
          <w:i/>
          <w:spacing w:val="-4"/>
        </w:rPr>
        <w:t xml:space="preserve"> e </w:t>
      </w:r>
      <w:r w:rsidRPr="00BE7641">
        <w:rPr>
          <w:rFonts w:ascii="Arial" w:hAnsi="Arial" w:cs="Arial"/>
          <w:b/>
          <w:i/>
          <w:spacing w:val="-4"/>
        </w:rPr>
        <w:t>Pompei e gli Etruschi</w:t>
      </w:r>
      <w:r w:rsidRPr="00BE7641">
        <w:rPr>
          <w:rFonts w:ascii="Arial" w:hAnsi="Arial" w:cs="Arial"/>
          <w:spacing w:val="-4"/>
        </w:rPr>
        <w:t xml:space="preserve"> alla Palestra Grande. Ma anche la mostra sulla </w:t>
      </w:r>
      <w:r w:rsidRPr="00BE7641">
        <w:rPr>
          <w:rFonts w:ascii="Arial" w:hAnsi="Arial" w:cs="Arial"/>
          <w:b/>
          <w:i/>
          <w:spacing w:val="-4"/>
        </w:rPr>
        <w:t>Casa del Bracciale d’Oro</w:t>
      </w:r>
      <w:r w:rsidRPr="00BE7641">
        <w:rPr>
          <w:rFonts w:ascii="Arial" w:hAnsi="Arial" w:cs="Arial"/>
          <w:b/>
          <w:spacing w:val="-4"/>
        </w:rPr>
        <w:t xml:space="preserve"> </w:t>
      </w:r>
      <w:r w:rsidRPr="00BE7641">
        <w:rPr>
          <w:rFonts w:ascii="Arial" w:hAnsi="Arial" w:cs="Arial"/>
          <w:spacing w:val="-4"/>
        </w:rPr>
        <w:t>e</w:t>
      </w:r>
      <w:r w:rsidRPr="00BE7641">
        <w:rPr>
          <w:rFonts w:ascii="Arial" w:hAnsi="Arial" w:cs="Arial"/>
          <w:b/>
          <w:spacing w:val="-4"/>
        </w:rPr>
        <w:t xml:space="preserve"> Alla Ricerca di Stabia</w:t>
      </w:r>
      <w:r w:rsidRPr="00BE7641">
        <w:rPr>
          <w:rFonts w:ascii="Arial" w:hAnsi="Arial" w:cs="Arial"/>
          <w:spacing w:val="-4"/>
        </w:rPr>
        <w:t xml:space="preserve">, precedute dalle esposizioni </w:t>
      </w:r>
      <w:r w:rsidRPr="00BE7641">
        <w:rPr>
          <w:rFonts w:ascii="Arial" w:hAnsi="Arial" w:cs="Arial"/>
          <w:b/>
          <w:spacing w:val="-4"/>
        </w:rPr>
        <w:t>Per Grazia Ricevuta</w:t>
      </w:r>
      <w:r w:rsidRPr="00BE7641">
        <w:rPr>
          <w:rFonts w:ascii="Arial" w:hAnsi="Arial" w:cs="Arial"/>
          <w:spacing w:val="-4"/>
        </w:rPr>
        <w:t xml:space="preserve"> e </w:t>
      </w:r>
      <w:r w:rsidRPr="00BE7641">
        <w:rPr>
          <w:rFonts w:ascii="Arial" w:hAnsi="Arial" w:cs="Arial"/>
          <w:b/>
          <w:i/>
          <w:spacing w:val="-4"/>
        </w:rPr>
        <w:t>Corpo del Reato</w:t>
      </w:r>
      <w:r w:rsidRPr="00BE7641">
        <w:rPr>
          <w:rFonts w:ascii="Arial" w:hAnsi="Arial" w:cs="Arial"/>
          <w:spacing w:val="-4"/>
        </w:rPr>
        <w:t xml:space="preserve">, allestite </w:t>
      </w:r>
      <w:r w:rsidRPr="00BE7641">
        <w:rPr>
          <w:rFonts w:ascii="Arial" w:hAnsi="Arial" w:cs="Arial"/>
          <w:b/>
          <w:spacing w:val="-4"/>
        </w:rPr>
        <w:t>presso l’</w:t>
      </w:r>
      <w:proofErr w:type="spellStart"/>
      <w:r w:rsidRPr="00BE7641">
        <w:rPr>
          <w:rFonts w:ascii="Arial" w:hAnsi="Arial" w:cs="Arial"/>
          <w:b/>
          <w:spacing w:val="-4"/>
        </w:rPr>
        <w:t>Antiquarium</w:t>
      </w:r>
      <w:proofErr w:type="spellEnd"/>
      <w:r w:rsidRPr="00BE7641">
        <w:rPr>
          <w:rFonts w:ascii="Arial" w:hAnsi="Arial" w:cs="Arial"/>
          <w:b/>
          <w:spacing w:val="-4"/>
        </w:rPr>
        <w:t xml:space="preserve"> di Pompei, riaperto dopo 30 anni d</w:t>
      </w:r>
      <w:r w:rsidRPr="00BE7641">
        <w:rPr>
          <w:rFonts w:ascii="Arial" w:hAnsi="Arial" w:cs="Arial"/>
          <w:spacing w:val="-4"/>
        </w:rPr>
        <w:t>i</w:t>
      </w:r>
      <w:r w:rsidRPr="00BE7641">
        <w:rPr>
          <w:rFonts w:ascii="Arial" w:hAnsi="Arial" w:cs="Arial"/>
          <w:b/>
          <w:spacing w:val="-4"/>
        </w:rPr>
        <w:t xml:space="preserve"> chiusura</w:t>
      </w:r>
      <w:r w:rsidRPr="00BE7641">
        <w:rPr>
          <w:rFonts w:ascii="Arial" w:hAnsi="Arial" w:cs="Arial"/>
          <w:spacing w:val="-4"/>
        </w:rPr>
        <w:t xml:space="preserve"> prima con mostre temporanee, e oggi restituito in una veste nuova, per farne uno </w:t>
      </w:r>
      <w:r w:rsidRPr="00BE7641">
        <w:rPr>
          <w:rFonts w:ascii="Arial" w:hAnsi="Arial" w:cs="Arial"/>
        </w:rPr>
        <w:t>spazio museale dedicato all’esposizione permanente di reperti che illustrano la storia di Pompei</w:t>
      </w:r>
    </w:p>
    <w:p w:rsidR="009C4B09" w:rsidRPr="00BE7641" w:rsidRDefault="009C4B09" w:rsidP="009C4B09">
      <w:pPr>
        <w:spacing w:after="0"/>
        <w:jc w:val="both"/>
        <w:rPr>
          <w:rFonts w:ascii="Arial" w:hAnsi="Arial" w:cs="Arial"/>
          <w:b/>
          <w:spacing w:val="-4"/>
        </w:rPr>
      </w:pPr>
    </w:p>
    <w:p w:rsidR="00977981" w:rsidRPr="00BE7641" w:rsidRDefault="00977981" w:rsidP="00977981">
      <w:pPr>
        <w:shd w:val="clear" w:color="auto" w:fill="FFFFFF"/>
        <w:spacing w:after="203" w:line="240" w:lineRule="auto"/>
        <w:jc w:val="both"/>
        <w:rPr>
          <w:rFonts w:ascii="Arial" w:eastAsia="Times New Roman" w:hAnsi="Arial" w:cs="Arial"/>
          <w:b/>
        </w:rPr>
      </w:pPr>
      <w:bookmarkStart w:id="0" w:name="_GoBack"/>
      <w:bookmarkEnd w:id="0"/>
      <w:r w:rsidRPr="00BE7641">
        <w:rPr>
          <w:rFonts w:ascii="Arial" w:eastAsia="Times New Roman" w:hAnsi="Arial" w:cs="Arial"/>
          <w:b/>
        </w:rPr>
        <w:t>LE MOSTRE dal 2014</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 Pompei e l’Europa</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2. Mito e Natura</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3. Egitto Pompei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4. Pompei e i Greci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5. Pompei e gli Etruschi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6. Casa del Bracciale d’Oro</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7. Alla Ricerca di Stabia</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8. Per Grazia Ricevuta</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9. Corpo del Reato</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10. Gli Arredi della Casa di Giulio Polibio </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all’</w:t>
      </w:r>
      <w:proofErr w:type="spellStart"/>
      <w:r w:rsidRPr="00BE7641">
        <w:rPr>
          <w:rStyle w:val="A8"/>
          <w:rFonts w:ascii="Arial" w:hAnsi="Arial" w:cs="Arial"/>
          <w:color w:val="auto"/>
          <w:sz w:val="22"/>
          <w:szCs w:val="22"/>
        </w:rPr>
        <w:t>Antiquarium</w:t>
      </w:r>
      <w:proofErr w:type="spellEnd"/>
      <w:r w:rsidRPr="00BE7641">
        <w:rPr>
          <w:rStyle w:val="A8"/>
          <w:rFonts w:ascii="Arial" w:hAnsi="Arial" w:cs="Arial"/>
          <w:color w:val="auto"/>
          <w:sz w:val="22"/>
          <w:szCs w:val="22"/>
        </w:rPr>
        <w:t xml:space="preserve"> di Pompei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11. </w:t>
      </w:r>
      <w:proofErr w:type="spellStart"/>
      <w:r w:rsidRPr="00BE7641">
        <w:rPr>
          <w:rStyle w:val="A8"/>
          <w:rFonts w:ascii="Arial" w:hAnsi="Arial" w:cs="Arial"/>
          <w:color w:val="auto"/>
          <w:sz w:val="22"/>
          <w:szCs w:val="22"/>
        </w:rPr>
        <w:t>Mitoraj</w:t>
      </w:r>
      <w:proofErr w:type="spellEnd"/>
      <w:r w:rsidRPr="00BE7641">
        <w:rPr>
          <w:rStyle w:val="A8"/>
          <w:rFonts w:ascii="Arial" w:hAnsi="Arial" w:cs="Arial"/>
          <w:color w:val="auto"/>
          <w:sz w:val="22"/>
          <w:szCs w:val="22"/>
        </w:rPr>
        <w:t xml:space="preserve"> a Pompei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12. </w:t>
      </w:r>
      <w:proofErr w:type="spellStart"/>
      <w:r w:rsidRPr="00BE7641">
        <w:rPr>
          <w:rStyle w:val="A8"/>
          <w:rFonts w:ascii="Arial" w:hAnsi="Arial" w:cs="Arial"/>
          <w:color w:val="auto"/>
          <w:sz w:val="22"/>
          <w:szCs w:val="22"/>
        </w:rPr>
        <w:t>Pompei@Madre</w:t>
      </w:r>
      <w:proofErr w:type="spellEnd"/>
      <w:r w:rsidRPr="00BE7641">
        <w:rPr>
          <w:rStyle w:val="A8"/>
          <w:rFonts w:ascii="Arial" w:hAnsi="Arial" w:cs="Arial"/>
          <w:color w:val="auto"/>
          <w:sz w:val="22"/>
          <w:szCs w:val="22"/>
        </w:rPr>
        <w:t>. Materia Archeologica</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13. Picasso e Napoli: Parade</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14. Casciello Pompei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15. EXPANDED INTERIORS</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16. </w:t>
      </w:r>
      <w:proofErr w:type="spellStart"/>
      <w:r w:rsidRPr="00BE7641">
        <w:rPr>
          <w:rStyle w:val="A8"/>
          <w:rFonts w:ascii="Arial" w:hAnsi="Arial" w:cs="Arial"/>
          <w:color w:val="auto"/>
          <w:sz w:val="22"/>
          <w:szCs w:val="22"/>
        </w:rPr>
        <w:t>Pompeii’s</w:t>
      </w:r>
      <w:proofErr w:type="spellEnd"/>
      <w:r w:rsidRPr="00BE7641">
        <w:rPr>
          <w:rStyle w:val="A8"/>
          <w:rFonts w:ascii="Arial" w:hAnsi="Arial" w:cs="Arial"/>
          <w:color w:val="auto"/>
          <w:sz w:val="22"/>
          <w:szCs w:val="22"/>
        </w:rPr>
        <w:t xml:space="preserve"> Re-Birth, il terzo paradiso di Michelangelo Pistoletto </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17. Lara FAVARETTO DIGGING UP. Atlas of the </w:t>
      </w:r>
      <w:proofErr w:type="spellStart"/>
      <w:r w:rsidRPr="00BE7641">
        <w:rPr>
          <w:rStyle w:val="A8"/>
          <w:rFonts w:ascii="Arial" w:hAnsi="Arial" w:cs="Arial"/>
          <w:color w:val="auto"/>
          <w:sz w:val="22"/>
          <w:szCs w:val="22"/>
        </w:rPr>
        <w:t>blank</w:t>
      </w:r>
      <w:proofErr w:type="spellEnd"/>
      <w:r w:rsidRPr="00BE7641">
        <w:rPr>
          <w:rStyle w:val="A8"/>
          <w:rFonts w:ascii="Arial" w:hAnsi="Arial" w:cs="Arial"/>
          <w:color w:val="auto"/>
          <w:sz w:val="22"/>
          <w:szCs w:val="22"/>
        </w:rPr>
        <w:t xml:space="preserve"> memorie</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18. CAI GUO QIANG performance di esplosione artistica all’Anfiteatro</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19. “DO UT DO, la morale dei singoli”</w:t>
      </w:r>
    </w:p>
    <w:p w:rsidR="00977981" w:rsidRPr="00BE7641" w:rsidRDefault="00977981" w:rsidP="00977981">
      <w:pPr>
        <w:pStyle w:val="Pa2"/>
        <w:rPr>
          <w:rFonts w:ascii="Arial" w:hAnsi="Arial" w:cs="Arial"/>
          <w:sz w:val="22"/>
          <w:szCs w:val="22"/>
        </w:rPr>
      </w:pPr>
      <w:r w:rsidRPr="00BE7641">
        <w:rPr>
          <w:rStyle w:val="A8"/>
          <w:rFonts w:ascii="Arial" w:hAnsi="Arial" w:cs="Arial"/>
          <w:color w:val="auto"/>
          <w:sz w:val="22"/>
          <w:szCs w:val="22"/>
        </w:rPr>
        <w:t xml:space="preserve">20. </w:t>
      </w:r>
      <w:r w:rsidR="009C4B09" w:rsidRPr="00BE7641">
        <w:rPr>
          <w:rStyle w:val="A8"/>
          <w:rFonts w:ascii="Arial" w:hAnsi="Arial" w:cs="Arial"/>
          <w:color w:val="auto"/>
          <w:sz w:val="22"/>
          <w:szCs w:val="22"/>
        </w:rPr>
        <w:t>VANITY</w:t>
      </w:r>
      <w:r w:rsidRPr="00BE7641">
        <w:rPr>
          <w:rStyle w:val="A8"/>
          <w:rFonts w:ascii="Arial" w:hAnsi="Arial" w:cs="Arial"/>
          <w:color w:val="auto"/>
          <w:sz w:val="22"/>
          <w:szCs w:val="22"/>
        </w:rPr>
        <w:t xml:space="preserve">: storie di gioielli dalle </w:t>
      </w:r>
      <w:proofErr w:type="spellStart"/>
      <w:r w:rsidRPr="00BE7641">
        <w:rPr>
          <w:rStyle w:val="A8"/>
          <w:rFonts w:ascii="Arial" w:hAnsi="Arial" w:cs="Arial"/>
          <w:color w:val="auto"/>
          <w:sz w:val="22"/>
          <w:szCs w:val="22"/>
        </w:rPr>
        <w:t>Cicladi</w:t>
      </w:r>
      <w:proofErr w:type="spellEnd"/>
      <w:r w:rsidRPr="00BE7641">
        <w:rPr>
          <w:rStyle w:val="A8"/>
          <w:rFonts w:ascii="Arial" w:hAnsi="Arial" w:cs="Arial"/>
          <w:color w:val="auto"/>
          <w:sz w:val="22"/>
          <w:szCs w:val="22"/>
        </w:rPr>
        <w:t xml:space="preserve"> a Pompei</w:t>
      </w:r>
    </w:p>
    <w:p w:rsidR="00977981" w:rsidRPr="00BE7641" w:rsidRDefault="00977981" w:rsidP="00977981">
      <w:pPr>
        <w:pStyle w:val="Pa2"/>
        <w:rPr>
          <w:rStyle w:val="A8"/>
          <w:rFonts w:ascii="Arial" w:hAnsi="Arial" w:cs="Arial"/>
          <w:color w:val="auto"/>
          <w:sz w:val="22"/>
          <w:szCs w:val="22"/>
        </w:rPr>
      </w:pPr>
      <w:r w:rsidRPr="00BE7641">
        <w:rPr>
          <w:rStyle w:val="A8"/>
          <w:rFonts w:ascii="Arial" w:hAnsi="Arial" w:cs="Arial"/>
          <w:color w:val="auto"/>
          <w:sz w:val="22"/>
          <w:szCs w:val="22"/>
        </w:rPr>
        <w:t>21. Pompei e Santorini, l’eternità in un giorno</w:t>
      </w:r>
    </w:p>
    <w:p w:rsidR="00977981" w:rsidRPr="00BE7641" w:rsidRDefault="00977981" w:rsidP="00977981">
      <w:pPr>
        <w:pStyle w:val="Default"/>
        <w:rPr>
          <w:rFonts w:ascii="Arial" w:hAnsi="Arial" w:cs="Arial"/>
          <w:color w:val="auto"/>
          <w:sz w:val="22"/>
          <w:szCs w:val="22"/>
          <w:lang w:eastAsia="it-IT"/>
        </w:rPr>
      </w:pPr>
      <w:r w:rsidRPr="00BE7641">
        <w:rPr>
          <w:rFonts w:ascii="Arial" w:hAnsi="Arial" w:cs="Arial"/>
          <w:color w:val="auto"/>
          <w:sz w:val="22"/>
          <w:szCs w:val="22"/>
          <w:lang w:eastAsia="it-IT"/>
        </w:rPr>
        <w:t xml:space="preserve">22. Pink Floyd “Live </w:t>
      </w:r>
      <w:proofErr w:type="spellStart"/>
      <w:r w:rsidRPr="00BE7641">
        <w:rPr>
          <w:rFonts w:ascii="Arial" w:hAnsi="Arial" w:cs="Arial"/>
          <w:color w:val="auto"/>
          <w:sz w:val="22"/>
          <w:szCs w:val="22"/>
          <w:lang w:eastAsia="it-IT"/>
        </w:rPr>
        <w:t>at</w:t>
      </w:r>
      <w:proofErr w:type="spellEnd"/>
      <w:r w:rsidRPr="00BE7641">
        <w:rPr>
          <w:rFonts w:ascii="Arial" w:hAnsi="Arial" w:cs="Arial"/>
          <w:color w:val="auto"/>
          <w:sz w:val="22"/>
          <w:szCs w:val="22"/>
          <w:lang w:eastAsia="it-IT"/>
        </w:rPr>
        <w:t xml:space="preserve"> Pompei”</w:t>
      </w:r>
    </w:p>
    <w:p w:rsidR="00977981" w:rsidRPr="00BE7641" w:rsidRDefault="00977981" w:rsidP="00977981">
      <w:pPr>
        <w:pStyle w:val="Default"/>
        <w:rPr>
          <w:rFonts w:ascii="Arial" w:hAnsi="Arial" w:cs="Arial"/>
          <w:color w:val="auto"/>
          <w:sz w:val="22"/>
          <w:szCs w:val="22"/>
          <w:lang w:eastAsia="it-IT"/>
        </w:rPr>
      </w:pPr>
      <w:r w:rsidRPr="00BE7641">
        <w:rPr>
          <w:rFonts w:ascii="Arial" w:hAnsi="Arial" w:cs="Arial"/>
          <w:color w:val="auto"/>
          <w:sz w:val="22"/>
          <w:szCs w:val="22"/>
          <w:lang w:eastAsia="it-IT"/>
        </w:rPr>
        <w:t>23. VENUSTAS. Grazia e Bellezza a Pompei</w:t>
      </w:r>
    </w:p>
    <w:p w:rsidR="00977981" w:rsidRPr="00BE7641" w:rsidRDefault="00977981" w:rsidP="00977981">
      <w:pPr>
        <w:pStyle w:val="Default"/>
        <w:rPr>
          <w:rFonts w:ascii="Arial" w:hAnsi="Arial" w:cs="Arial"/>
          <w:color w:val="auto"/>
          <w:sz w:val="22"/>
          <w:szCs w:val="22"/>
          <w:lang w:eastAsia="it-IT"/>
        </w:rPr>
      </w:pPr>
      <w:r w:rsidRPr="00BE7641">
        <w:rPr>
          <w:rFonts w:ascii="Arial" w:hAnsi="Arial" w:cs="Arial"/>
          <w:color w:val="auto"/>
          <w:sz w:val="22"/>
          <w:szCs w:val="22"/>
          <w:lang w:eastAsia="it-IT"/>
        </w:rPr>
        <w:t>24. “</w:t>
      </w:r>
      <w:proofErr w:type="spellStart"/>
      <w:r w:rsidRPr="00BE7641">
        <w:rPr>
          <w:rFonts w:ascii="Arial" w:hAnsi="Arial" w:cs="Arial"/>
          <w:color w:val="auto"/>
          <w:sz w:val="22"/>
          <w:szCs w:val="22"/>
          <w:lang w:eastAsia="it-IT"/>
        </w:rPr>
        <w:t>Pompèi</w:t>
      </w:r>
      <w:proofErr w:type="spellEnd"/>
      <w:r w:rsidRPr="00BE7641">
        <w:rPr>
          <w:rFonts w:ascii="Arial" w:hAnsi="Arial" w:cs="Arial"/>
          <w:color w:val="auto"/>
          <w:sz w:val="22"/>
          <w:szCs w:val="22"/>
          <w:lang w:eastAsia="it-IT"/>
        </w:rPr>
        <w:t xml:space="preserve">” al Gran </w:t>
      </w:r>
      <w:proofErr w:type="spellStart"/>
      <w:r w:rsidRPr="00BE7641">
        <w:rPr>
          <w:rFonts w:ascii="Arial" w:hAnsi="Arial" w:cs="Arial"/>
          <w:color w:val="auto"/>
          <w:sz w:val="22"/>
          <w:szCs w:val="22"/>
          <w:lang w:eastAsia="it-IT"/>
        </w:rPr>
        <w:t>Palais</w:t>
      </w:r>
      <w:proofErr w:type="spellEnd"/>
      <w:r w:rsidRPr="00BE7641">
        <w:rPr>
          <w:rFonts w:ascii="Arial" w:hAnsi="Arial" w:cs="Arial"/>
          <w:color w:val="auto"/>
          <w:sz w:val="22"/>
          <w:szCs w:val="22"/>
          <w:lang w:eastAsia="it-IT"/>
        </w:rPr>
        <w:t xml:space="preserve"> di Parigi </w:t>
      </w:r>
    </w:p>
    <w:p w:rsidR="00977981" w:rsidRPr="00BE7641" w:rsidRDefault="00977981" w:rsidP="00977981">
      <w:pPr>
        <w:pStyle w:val="Default"/>
        <w:rPr>
          <w:rFonts w:ascii="Arial" w:hAnsi="Arial" w:cs="Arial"/>
          <w:color w:val="auto"/>
          <w:sz w:val="22"/>
          <w:szCs w:val="22"/>
          <w:lang w:eastAsia="it-IT"/>
        </w:rPr>
      </w:pPr>
      <w:r w:rsidRPr="00BE7641">
        <w:rPr>
          <w:rFonts w:ascii="Arial" w:hAnsi="Arial" w:cs="Arial"/>
          <w:color w:val="auto"/>
          <w:sz w:val="22"/>
          <w:szCs w:val="22"/>
          <w:lang w:eastAsia="it-IT"/>
        </w:rPr>
        <w:t>25. Pompei 79 d.C. Una storia romana", la grande mostra al Colosseo dall’8 febbraio al 9 maggio 2021</w:t>
      </w:r>
    </w:p>
    <w:p w:rsidR="00977981" w:rsidRPr="00BE7641" w:rsidRDefault="00977981" w:rsidP="00977981">
      <w:pPr>
        <w:pStyle w:val="Default"/>
        <w:rPr>
          <w:rFonts w:ascii="Arial" w:hAnsi="Arial" w:cs="Arial"/>
          <w:color w:val="auto"/>
          <w:sz w:val="22"/>
          <w:szCs w:val="22"/>
          <w:lang w:eastAsia="it-IT"/>
        </w:rPr>
      </w:pPr>
    </w:p>
    <w:p w:rsidR="00977981" w:rsidRPr="00BE7641" w:rsidRDefault="00977981" w:rsidP="00977981">
      <w:pPr>
        <w:pStyle w:val="NormaleWeb"/>
        <w:shd w:val="clear" w:color="auto" w:fill="FFFFFF"/>
        <w:spacing w:before="0" w:beforeAutospacing="0" w:after="203" w:afterAutospacing="0"/>
        <w:rPr>
          <w:rFonts w:ascii="Arial" w:hAnsi="Arial" w:cs="Arial"/>
          <w:sz w:val="22"/>
          <w:szCs w:val="22"/>
        </w:rPr>
      </w:pPr>
    </w:p>
    <w:p w:rsidR="00977981" w:rsidRPr="00BE7641" w:rsidRDefault="00977981" w:rsidP="00977981">
      <w:pPr>
        <w:pStyle w:val="NormaleWeb"/>
        <w:shd w:val="clear" w:color="auto" w:fill="FFFFFF"/>
        <w:spacing w:before="0" w:beforeAutospacing="0" w:after="203" w:afterAutospacing="0"/>
        <w:jc w:val="both"/>
        <w:rPr>
          <w:rStyle w:val="Enfasigrassetto"/>
          <w:rFonts w:ascii="Arial" w:hAnsi="Arial" w:cs="Arial"/>
          <w:sz w:val="22"/>
          <w:szCs w:val="22"/>
        </w:rPr>
      </w:pPr>
      <w:r w:rsidRPr="00BE7641">
        <w:rPr>
          <w:rStyle w:val="Enfasigrassetto"/>
          <w:rFonts w:ascii="Arial" w:hAnsi="Arial" w:cs="Arial"/>
          <w:sz w:val="22"/>
          <w:szCs w:val="22"/>
        </w:rPr>
        <w:t>POMPEI E IL CONTEMPORANEO</w:t>
      </w:r>
    </w:p>
    <w:p w:rsidR="00972754" w:rsidRPr="00BE7641" w:rsidRDefault="00972754" w:rsidP="000453EC">
      <w:pPr>
        <w:spacing w:after="0"/>
        <w:jc w:val="both"/>
        <w:rPr>
          <w:rFonts w:ascii="Arial" w:hAnsi="Arial" w:cs="Arial"/>
          <w:spacing w:val="-4"/>
        </w:rPr>
      </w:pPr>
      <w:r w:rsidRPr="00BE7641">
        <w:rPr>
          <w:rFonts w:ascii="Arial" w:hAnsi="Arial" w:cs="Arial"/>
          <w:spacing w:val="-4"/>
        </w:rPr>
        <w:t xml:space="preserve">Il Parco archeologico di Pompei ha, in questi anni, anche suggellato la sua immagine di luogo del dialogo tra linguaggi di epoche differenti: dopo il successo </w:t>
      </w:r>
      <w:r w:rsidRPr="00BE7641">
        <w:rPr>
          <w:rFonts w:ascii="Arial" w:hAnsi="Arial" w:cs="Arial"/>
          <w:b/>
          <w:spacing w:val="-4"/>
        </w:rPr>
        <w:t xml:space="preserve">di </w:t>
      </w:r>
      <w:proofErr w:type="spellStart"/>
      <w:r w:rsidRPr="00BE7641">
        <w:rPr>
          <w:rFonts w:ascii="Arial" w:hAnsi="Arial" w:cs="Arial"/>
          <w:b/>
          <w:i/>
          <w:spacing w:val="-4"/>
        </w:rPr>
        <w:t>Mitoraj</w:t>
      </w:r>
      <w:proofErr w:type="spellEnd"/>
      <w:r w:rsidRPr="00BE7641">
        <w:rPr>
          <w:rFonts w:ascii="Arial" w:hAnsi="Arial" w:cs="Arial"/>
          <w:b/>
          <w:i/>
          <w:spacing w:val="-4"/>
        </w:rPr>
        <w:t xml:space="preserve"> a Pompei</w:t>
      </w:r>
      <w:r w:rsidRPr="00BE7641">
        <w:rPr>
          <w:rFonts w:ascii="Arial" w:hAnsi="Arial" w:cs="Arial"/>
          <w:spacing w:val="-4"/>
        </w:rPr>
        <w:t xml:space="preserve"> con le sue colossali sculture, il Parco ha avviato una stretta collaborazione con il Museo Madre di Napoli che ha dato vita alla mostra </w:t>
      </w:r>
      <w:proofErr w:type="spellStart"/>
      <w:r w:rsidRPr="00BE7641">
        <w:rPr>
          <w:rFonts w:ascii="Arial" w:hAnsi="Arial" w:cs="Arial"/>
          <w:b/>
          <w:i/>
          <w:spacing w:val="-4"/>
        </w:rPr>
        <w:t>Pompei@Madre</w:t>
      </w:r>
      <w:proofErr w:type="spellEnd"/>
      <w:r w:rsidRPr="00BE7641">
        <w:rPr>
          <w:rFonts w:ascii="Arial" w:hAnsi="Arial" w:cs="Arial"/>
          <w:b/>
          <w:i/>
          <w:spacing w:val="-4"/>
        </w:rPr>
        <w:t>. Materia Archeologica</w:t>
      </w:r>
      <w:r w:rsidRPr="00BE7641">
        <w:rPr>
          <w:rFonts w:ascii="Arial" w:hAnsi="Arial" w:cs="Arial"/>
          <w:spacing w:val="-4"/>
        </w:rPr>
        <w:t xml:space="preserve">, facendosi contenitore e </w:t>
      </w:r>
      <w:r w:rsidRPr="00BE7641">
        <w:rPr>
          <w:rFonts w:ascii="Arial" w:hAnsi="Arial" w:cs="Arial"/>
          <w:b/>
          <w:spacing w:val="-4"/>
        </w:rPr>
        <w:t>promotore di</w:t>
      </w:r>
      <w:r w:rsidRPr="00BE7641">
        <w:rPr>
          <w:rFonts w:ascii="Arial" w:hAnsi="Arial" w:cs="Arial"/>
          <w:spacing w:val="-4"/>
        </w:rPr>
        <w:t xml:space="preserve"> </w:t>
      </w:r>
      <w:r w:rsidRPr="00BE7641">
        <w:rPr>
          <w:rFonts w:ascii="Arial" w:hAnsi="Arial" w:cs="Arial"/>
          <w:b/>
          <w:spacing w:val="-4"/>
        </w:rPr>
        <w:t>arte contemporanea</w:t>
      </w:r>
      <w:r w:rsidRPr="00BE7641">
        <w:rPr>
          <w:rFonts w:ascii="Arial" w:hAnsi="Arial" w:cs="Arial"/>
          <w:spacing w:val="-4"/>
        </w:rPr>
        <w:t xml:space="preserve">. </w:t>
      </w:r>
    </w:p>
    <w:p w:rsidR="00972754" w:rsidRPr="00BE7641" w:rsidRDefault="00425C4C" w:rsidP="000453EC">
      <w:pPr>
        <w:spacing w:after="0"/>
        <w:jc w:val="both"/>
        <w:rPr>
          <w:rFonts w:ascii="Arial" w:hAnsi="Arial" w:cs="Arial"/>
          <w:b/>
          <w:spacing w:val="-4"/>
        </w:rPr>
      </w:pPr>
      <w:r w:rsidRPr="00BE7641">
        <w:rPr>
          <w:rFonts w:ascii="Arial" w:hAnsi="Arial" w:cs="Arial"/>
          <w:spacing w:val="-4"/>
        </w:rPr>
        <w:t xml:space="preserve">Sul filone del contemporaneo </w:t>
      </w:r>
      <w:r w:rsidR="00972754" w:rsidRPr="00BE7641">
        <w:rPr>
          <w:rFonts w:ascii="Arial" w:hAnsi="Arial" w:cs="Arial"/>
          <w:spacing w:val="-4"/>
        </w:rPr>
        <w:t xml:space="preserve">sono state organizzate  le mostre </w:t>
      </w:r>
      <w:r w:rsidR="00972754" w:rsidRPr="00BE7641">
        <w:rPr>
          <w:rFonts w:ascii="Arial" w:hAnsi="Arial" w:cs="Arial"/>
          <w:b/>
          <w:i/>
          <w:spacing w:val="-4"/>
        </w:rPr>
        <w:t>Picasso e Napoli: Parade</w:t>
      </w:r>
      <w:r w:rsidR="00972754" w:rsidRPr="00BE7641">
        <w:rPr>
          <w:rFonts w:ascii="Arial" w:hAnsi="Arial" w:cs="Arial"/>
          <w:spacing w:val="-4"/>
        </w:rPr>
        <w:t>, con l’esposizione all’</w:t>
      </w:r>
      <w:proofErr w:type="spellStart"/>
      <w:r w:rsidR="00972754" w:rsidRPr="00BE7641">
        <w:rPr>
          <w:rFonts w:ascii="Arial" w:hAnsi="Arial" w:cs="Arial"/>
          <w:spacing w:val="-4"/>
        </w:rPr>
        <w:t>Antiquarium</w:t>
      </w:r>
      <w:proofErr w:type="spellEnd"/>
      <w:r w:rsidR="00972754" w:rsidRPr="00BE7641">
        <w:rPr>
          <w:rFonts w:ascii="Arial" w:hAnsi="Arial" w:cs="Arial"/>
          <w:spacing w:val="-4"/>
        </w:rPr>
        <w:t xml:space="preserve"> dei costumi disegnati da Picasso per il balletto Parade, andato in scena in remake al Teatro Grande; </w:t>
      </w:r>
      <w:r w:rsidR="00972754" w:rsidRPr="00BE7641">
        <w:rPr>
          <w:rFonts w:ascii="Arial" w:hAnsi="Arial" w:cs="Arial"/>
          <w:b/>
          <w:i/>
          <w:spacing w:val="-4"/>
        </w:rPr>
        <w:t>Casciello Pompei</w:t>
      </w:r>
      <w:r w:rsidR="00972754" w:rsidRPr="00BE7641">
        <w:rPr>
          <w:rFonts w:ascii="Arial" w:hAnsi="Arial" w:cs="Arial"/>
          <w:spacing w:val="-4"/>
        </w:rPr>
        <w:t xml:space="preserve">, con le sculture dell’artista Angelo Casciello; l’installazione di arte contemporanea </w:t>
      </w:r>
      <w:r w:rsidR="00972754" w:rsidRPr="00BE7641">
        <w:rPr>
          <w:rFonts w:ascii="Arial" w:hAnsi="Arial" w:cs="Arial"/>
          <w:b/>
          <w:spacing w:val="-4"/>
        </w:rPr>
        <w:t>EXPANDED INTERIORS</w:t>
      </w:r>
      <w:r w:rsidR="00972754" w:rsidRPr="00BE7641">
        <w:rPr>
          <w:rFonts w:ascii="Arial" w:hAnsi="Arial" w:cs="Arial"/>
          <w:spacing w:val="-4"/>
        </w:rPr>
        <w:t xml:space="preserve"> dell’artista anglo-tedesca </w:t>
      </w:r>
      <w:proofErr w:type="spellStart"/>
      <w:r w:rsidR="00972754" w:rsidRPr="00BE7641">
        <w:rPr>
          <w:rFonts w:ascii="Arial" w:hAnsi="Arial" w:cs="Arial"/>
          <w:spacing w:val="-4"/>
        </w:rPr>
        <w:t>Catrin</w:t>
      </w:r>
      <w:proofErr w:type="spellEnd"/>
      <w:r w:rsidR="00972754" w:rsidRPr="00BE7641">
        <w:rPr>
          <w:rFonts w:ascii="Arial" w:hAnsi="Arial" w:cs="Arial"/>
          <w:spacing w:val="-4"/>
        </w:rPr>
        <w:t xml:space="preserve"> </w:t>
      </w:r>
      <w:proofErr w:type="spellStart"/>
      <w:r w:rsidR="00972754" w:rsidRPr="00BE7641">
        <w:rPr>
          <w:rFonts w:ascii="Arial" w:hAnsi="Arial" w:cs="Arial"/>
          <w:spacing w:val="-4"/>
        </w:rPr>
        <w:t>Huber</w:t>
      </w:r>
      <w:proofErr w:type="spellEnd"/>
      <w:r w:rsidR="00972754" w:rsidRPr="00BE7641">
        <w:rPr>
          <w:rFonts w:ascii="Arial" w:hAnsi="Arial" w:cs="Arial"/>
          <w:spacing w:val="-4"/>
        </w:rPr>
        <w:t xml:space="preserve">, presso la casa del Criptoportico;  </w:t>
      </w:r>
      <w:proofErr w:type="spellStart"/>
      <w:r w:rsidR="00972754" w:rsidRPr="00BE7641">
        <w:rPr>
          <w:rFonts w:ascii="Arial" w:hAnsi="Arial" w:cs="Arial"/>
          <w:b/>
          <w:i/>
          <w:spacing w:val="-4"/>
        </w:rPr>
        <w:t>Pompeii's</w:t>
      </w:r>
      <w:proofErr w:type="spellEnd"/>
      <w:r w:rsidR="00972754" w:rsidRPr="00BE7641">
        <w:rPr>
          <w:rFonts w:ascii="Arial" w:hAnsi="Arial" w:cs="Arial"/>
          <w:b/>
          <w:i/>
          <w:spacing w:val="-4"/>
        </w:rPr>
        <w:t xml:space="preserve"> Re-Birth</w:t>
      </w:r>
      <w:r w:rsidR="00972754" w:rsidRPr="00BE7641">
        <w:rPr>
          <w:rFonts w:ascii="Arial" w:hAnsi="Arial" w:cs="Arial"/>
          <w:b/>
          <w:spacing w:val="-4"/>
        </w:rPr>
        <w:t xml:space="preserve">, il terzo paradiso di Michelangelo Pistoletto </w:t>
      </w:r>
      <w:r w:rsidRPr="00BE7641">
        <w:rPr>
          <w:rFonts w:ascii="Arial" w:hAnsi="Arial" w:cs="Arial"/>
          <w:spacing w:val="-4"/>
        </w:rPr>
        <w:t xml:space="preserve">alla Palestra Grande; </w:t>
      </w:r>
      <w:r w:rsidR="00972754" w:rsidRPr="00BE7641">
        <w:rPr>
          <w:rFonts w:ascii="Arial" w:hAnsi="Arial" w:cs="Arial"/>
          <w:spacing w:val="-4"/>
        </w:rPr>
        <w:t xml:space="preserve">il progetto di </w:t>
      </w:r>
      <w:r w:rsidR="00972754" w:rsidRPr="00BE7641">
        <w:rPr>
          <w:rFonts w:ascii="Arial" w:hAnsi="Arial" w:cs="Arial"/>
          <w:b/>
          <w:spacing w:val="-4"/>
        </w:rPr>
        <w:t>Lara</w:t>
      </w:r>
      <w:r w:rsidR="00972754" w:rsidRPr="00BE7641">
        <w:rPr>
          <w:rFonts w:ascii="Arial" w:hAnsi="Arial" w:cs="Arial"/>
          <w:spacing w:val="-4"/>
        </w:rPr>
        <w:t xml:space="preserve"> </w:t>
      </w:r>
      <w:r w:rsidR="00972754" w:rsidRPr="00BE7641">
        <w:rPr>
          <w:rFonts w:ascii="Arial" w:hAnsi="Arial" w:cs="Arial"/>
          <w:b/>
          <w:spacing w:val="-4"/>
        </w:rPr>
        <w:t xml:space="preserve">FAVARETTO DIGGING UP. Atlas of the </w:t>
      </w:r>
      <w:proofErr w:type="spellStart"/>
      <w:r w:rsidR="00972754" w:rsidRPr="00BE7641">
        <w:rPr>
          <w:rFonts w:ascii="Arial" w:hAnsi="Arial" w:cs="Arial"/>
          <w:b/>
          <w:spacing w:val="-4"/>
        </w:rPr>
        <w:t>blank</w:t>
      </w:r>
      <w:proofErr w:type="spellEnd"/>
      <w:r w:rsidR="00972754" w:rsidRPr="00BE7641">
        <w:rPr>
          <w:rFonts w:ascii="Arial" w:hAnsi="Arial" w:cs="Arial"/>
          <w:b/>
          <w:spacing w:val="-4"/>
        </w:rPr>
        <w:t xml:space="preserve"> </w:t>
      </w:r>
      <w:proofErr w:type="spellStart"/>
      <w:r w:rsidR="00972754" w:rsidRPr="00BE7641">
        <w:rPr>
          <w:rFonts w:ascii="Arial" w:hAnsi="Arial" w:cs="Arial"/>
          <w:b/>
          <w:spacing w:val="-4"/>
        </w:rPr>
        <w:t>memories</w:t>
      </w:r>
      <w:proofErr w:type="spellEnd"/>
      <w:r w:rsidR="00C636F0" w:rsidRPr="00BE7641">
        <w:rPr>
          <w:rFonts w:ascii="Arial" w:hAnsi="Arial" w:cs="Arial"/>
          <w:spacing w:val="-4"/>
        </w:rPr>
        <w:t xml:space="preserve">, la performance di esplosione artistica di </w:t>
      </w:r>
      <w:r w:rsidRPr="00BE7641">
        <w:rPr>
          <w:rFonts w:ascii="Arial" w:hAnsi="Arial" w:cs="Arial"/>
          <w:b/>
          <w:spacing w:val="-4"/>
        </w:rPr>
        <w:t>CAI GUO</w:t>
      </w:r>
      <w:r w:rsidR="00C636F0" w:rsidRPr="00BE7641">
        <w:rPr>
          <w:rFonts w:ascii="Arial" w:hAnsi="Arial" w:cs="Arial"/>
          <w:b/>
          <w:spacing w:val="-4"/>
        </w:rPr>
        <w:t xml:space="preserve"> QIANG e la mostra </w:t>
      </w:r>
      <w:r w:rsidRPr="00BE7641">
        <w:rPr>
          <w:rFonts w:ascii="Arial" w:hAnsi="Arial" w:cs="Arial"/>
          <w:b/>
          <w:spacing w:val="-4"/>
        </w:rPr>
        <w:t>“</w:t>
      </w:r>
      <w:r w:rsidR="00C636F0" w:rsidRPr="00BE7641">
        <w:rPr>
          <w:rFonts w:ascii="Arial" w:hAnsi="Arial" w:cs="Arial"/>
          <w:b/>
          <w:spacing w:val="-4"/>
        </w:rPr>
        <w:t>DO UT DO, la morale dei singoli</w:t>
      </w:r>
      <w:r w:rsidRPr="00BE7641">
        <w:rPr>
          <w:rFonts w:ascii="Arial" w:hAnsi="Arial" w:cs="Arial"/>
          <w:spacing w:val="-4"/>
        </w:rPr>
        <w:t xml:space="preserve">” </w:t>
      </w:r>
      <w:r w:rsidR="00C636F0" w:rsidRPr="00BE7641">
        <w:rPr>
          <w:rFonts w:ascii="Arial" w:hAnsi="Arial" w:cs="Arial"/>
          <w:spacing w:val="-4"/>
        </w:rPr>
        <w:t>da poco terminata.</w:t>
      </w:r>
      <w:r w:rsidR="00C636F0" w:rsidRPr="00BE7641">
        <w:rPr>
          <w:rFonts w:ascii="Arial" w:hAnsi="Arial" w:cs="Arial"/>
          <w:b/>
          <w:spacing w:val="-4"/>
        </w:rPr>
        <w:t xml:space="preserve"> </w:t>
      </w:r>
    </w:p>
    <w:p w:rsidR="0068195C" w:rsidRPr="00BE7641" w:rsidRDefault="0068195C" w:rsidP="000453EC">
      <w:pPr>
        <w:spacing w:after="0"/>
        <w:jc w:val="both"/>
        <w:rPr>
          <w:rFonts w:ascii="Arial" w:hAnsi="Arial" w:cs="Arial"/>
          <w:b/>
          <w:spacing w:val="-4"/>
        </w:rPr>
      </w:pPr>
    </w:p>
    <w:p w:rsidR="0068195C" w:rsidRPr="00BE7641" w:rsidRDefault="0068195C" w:rsidP="000453EC">
      <w:pPr>
        <w:pStyle w:val="NormaleWeb"/>
        <w:shd w:val="clear" w:color="auto" w:fill="FFFFFF"/>
        <w:spacing w:before="0" w:beforeAutospacing="0" w:after="203" w:afterAutospacing="0"/>
        <w:jc w:val="both"/>
        <w:rPr>
          <w:rFonts w:ascii="Arial" w:hAnsi="Arial" w:cs="Arial"/>
          <w:sz w:val="22"/>
          <w:szCs w:val="22"/>
        </w:rPr>
      </w:pPr>
      <w:r w:rsidRPr="00BE7641">
        <w:rPr>
          <w:rFonts w:ascii="Arial" w:hAnsi="Arial" w:cs="Arial"/>
          <w:b/>
          <w:spacing w:val="-4"/>
          <w:sz w:val="22"/>
          <w:szCs w:val="22"/>
        </w:rPr>
        <w:t xml:space="preserve">Nel 2020 il Parco archeologico di Pompei ha avviato il </w:t>
      </w:r>
      <w:r w:rsidR="002749B7" w:rsidRPr="00BE7641">
        <w:rPr>
          <w:rFonts w:ascii="Arial" w:hAnsi="Arial" w:cs="Arial"/>
          <w:b/>
          <w:spacing w:val="-4"/>
          <w:sz w:val="22"/>
          <w:szCs w:val="22"/>
        </w:rPr>
        <w:t>progetto</w:t>
      </w:r>
      <w:r w:rsidRPr="00BE7641">
        <w:rPr>
          <w:rFonts w:ascii="Arial" w:hAnsi="Arial" w:cs="Arial"/>
          <w:b/>
          <w:spacing w:val="-4"/>
          <w:sz w:val="22"/>
          <w:szCs w:val="22"/>
        </w:rPr>
        <w:t xml:space="preserve"> </w:t>
      </w:r>
      <w:r w:rsidR="00977981" w:rsidRPr="00BE7641">
        <w:rPr>
          <w:rFonts w:ascii="Arial" w:hAnsi="Arial" w:cs="Arial"/>
          <w:b/>
          <w:bCs/>
          <w:i/>
          <w:iCs/>
          <w:sz w:val="22"/>
          <w:szCs w:val="22"/>
        </w:rPr>
        <w:t>POMPEII COMMITMENT. MATERIE ARCHEOLOGICHE</w:t>
      </w:r>
      <w:r w:rsidRPr="00BE7641">
        <w:rPr>
          <w:rFonts w:ascii="Arial" w:hAnsi="Arial" w:cs="Arial"/>
          <w:sz w:val="22"/>
          <w:szCs w:val="22"/>
        </w:rPr>
        <w:t>, dedicato all’arte contemporanea basato sullo studio e sulla valorizzazione delle “materie archeologiche” custodite nelle aree di</w:t>
      </w:r>
      <w:r w:rsidR="002749B7" w:rsidRPr="00BE7641">
        <w:rPr>
          <w:rFonts w:ascii="Arial" w:hAnsi="Arial" w:cs="Arial"/>
          <w:sz w:val="22"/>
          <w:szCs w:val="22"/>
        </w:rPr>
        <w:t xml:space="preserve"> scavo e nei depositi di Pompei </w:t>
      </w:r>
      <w:r w:rsidR="002749B7" w:rsidRPr="00BE7641">
        <w:rPr>
          <w:rFonts w:ascii="Arial" w:hAnsi="Arial" w:cs="Arial"/>
          <w:sz w:val="22"/>
          <w:szCs w:val="22"/>
          <w:shd w:val="clear" w:color="auto" w:fill="FFFFFF"/>
        </w:rPr>
        <w:t>e finalizzato alla </w:t>
      </w:r>
      <w:r w:rsidR="002749B7" w:rsidRPr="00BE7641">
        <w:rPr>
          <w:rStyle w:val="Enfasigrassetto"/>
          <w:rFonts w:ascii="Arial" w:hAnsi="Arial" w:cs="Arial"/>
          <w:sz w:val="22"/>
          <w:szCs w:val="22"/>
          <w:shd w:val="clear" w:color="auto" w:fill="FFFFFF"/>
        </w:rPr>
        <w:t>costituzione progressiva di una collezione di arte contemporanea per il Parco Archeologico di Pompei</w:t>
      </w:r>
      <w:r w:rsidR="002749B7" w:rsidRPr="00BE7641">
        <w:rPr>
          <w:rFonts w:ascii="Arial" w:hAnsi="Arial" w:cs="Arial"/>
          <w:sz w:val="22"/>
          <w:szCs w:val="22"/>
          <w:shd w:val="clear" w:color="auto" w:fill="FFFFFF"/>
        </w:rPr>
        <w:t>.</w:t>
      </w:r>
    </w:p>
    <w:p w:rsidR="0068195C" w:rsidRPr="00BE7641" w:rsidRDefault="0068195C" w:rsidP="000453EC">
      <w:pPr>
        <w:shd w:val="clear" w:color="auto" w:fill="FFFFFF"/>
        <w:spacing w:after="203" w:line="240" w:lineRule="auto"/>
        <w:jc w:val="both"/>
        <w:rPr>
          <w:rFonts w:ascii="Arial" w:eastAsia="Times New Roman" w:hAnsi="Arial" w:cs="Arial"/>
          <w:i/>
        </w:rPr>
      </w:pPr>
      <w:r w:rsidRPr="00BE7641">
        <w:rPr>
          <w:rFonts w:ascii="Arial" w:eastAsia="Times New Roman" w:hAnsi="Arial" w:cs="Arial"/>
        </w:rPr>
        <w:t>Il progetto è stato ideato nel 2017 da </w:t>
      </w:r>
      <w:r w:rsidRPr="00BE7641">
        <w:rPr>
          <w:rFonts w:ascii="Arial" w:eastAsia="Times New Roman" w:hAnsi="Arial" w:cs="Arial"/>
          <w:b/>
          <w:bCs/>
        </w:rPr>
        <w:t>Massimo Osanna</w:t>
      </w:r>
      <w:r w:rsidRPr="00BE7641">
        <w:rPr>
          <w:rFonts w:ascii="Arial" w:eastAsia="Times New Roman" w:hAnsi="Arial" w:cs="Arial"/>
        </w:rPr>
        <w:t>, Direttore Generale ad interim del Parco Archeologico di Pompei, e </w:t>
      </w:r>
      <w:r w:rsidRPr="00BE7641">
        <w:rPr>
          <w:rFonts w:ascii="Arial" w:eastAsia="Times New Roman" w:hAnsi="Arial" w:cs="Arial"/>
          <w:b/>
          <w:bCs/>
        </w:rPr>
        <w:t xml:space="preserve">Andrea </w:t>
      </w:r>
      <w:proofErr w:type="spellStart"/>
      <w:r w:rsidRPr="00BE7641">
        <w:rPr>
          <w:rFonts w:ascii="Arial" w:eastAsia="Times New Roman" w:hAnsi="Arial" w:cs="Arial"/>
          <w:b/>
          <w:bCs/>
        </w:rPr>
        <w:t>Viliani</w:t>
      </w:r>
      <w:proofErr w:type="spellEnd"/>
      <w:r w:rsidRPr="00BE7641">
        <w:rPr>
          <w:rFonts w:ascii="Arial" w:eastAsia="Times New Roman" w:hAnsi="Arial" w:cs="Arial"/>
        </w:rPr>
        <w:t xml:space="preserve">, Responsabile e Curatore del CRRI-Castello di Rivoli </w:t>
      </w:r>
      <w:proofErr w:type="spellStart"/>
      <w:r w:rsidRPr="00BE7641">
        <w:rPr>
          <w:rFonts w:ascii="Arial" w:eastAsia="Times New Roman" w:hAnsi="Arial" w:cs="Arial"/>
        </w:rPr>
        <w:t>Research</w:t>
      </w:r>
      <w:proofErr w:type="spellEnd"/>
      <w:r w:rsidRPr="00BE7641">
        <w:rPr>
          <w:rFonts w:ascii="Arial" w:eastAsia="Times New Roman" w:hAnsi="Arial" w:cs="Arial"/>
        </w:rPr>
        <w:t xml:space="preserve"> </w:t>
      </w:r>
      <w:proofErr w:type="spellStart"/>
      <w:r w:rsidRPr="00BE7641">
        <w:rPr>
          <w:rFonts w:ascii="Arial" w:eastAsia="Times New Roman" w:hAnsi="Arial" w:cs="Arial"/>
        </w:rPr>
        <w:t>Institute</w:t>
      </w:r>
      <w:proofErr w:type="spellEnd"/>
      <w:r w:rsidRPr="00BE7641">
        <w:rPr>
          <w:rFonts w:ascii="Arial" w:eastAsia="Times New Roman" w:hAnsi="Arial" w:cs="Arial"/>
        </w:rPr>
        <w:t>, che è il Curatore scientifico del progetto, “manutenuto” insieme con </w:t>
      </w:r>
      <w:r w:rsidRPr="00BE7641">
        <w:rPr>
          <w:rFonts w:ascii="Arial" w:eastAsia="Times New Roman" w:hAnsi="Arial" w:cs="Arial"/>
          <w:b/>
          <w:bCs/>
        </w:rPr>
        <w:t>Stella Bottai </w:t>
      </w:r>
      <w:r w:rsidRPr="00BE7641">
        <w:rPr>
          <w:rFonts w:ascii="Arial" w:eastAsia="Times New Roman" w:hAnsi="Arial" w:cs="Arial"/>
        </w:rPr>
        <w:t>e</w:t>
      </w:r>
      <w:r w:rsidRPr="00BE7641">
        <w:rPr>
          <w:rFonts w:ascii="Arial" w:eastAsia="Times New Roman" w:hAnsi="Arial" w:cs="Arial"/>
          <w:b/>
          <w:bCs/>
        </w:rPr>
        <w:t> Laura Mariano</w:t>
      </w:r>
      <w:r w:rsidRPr="00BE7641">
        <w:rPr>
          <w:rFonts w:ascii="Arial" w:eastAsia="Times New Roman" w:hAnsi="Arial" w:cs="Arial"/>
        </w:rPr>
        <w:t>. L’individuazione della parola </w:t>
      </w:r>
      <w:r w:rsidRPr="00BE7641">
        <w:rPr>
          <w:rFonts w:ascii="Arial" w:eastAsia="Times New Roman" w:hAnsi="Arial" w:cs="Arial"/>
          <w:b/>
          <w:bCs/>
        </w:rPr>
        <w:t>“manutenzione” </w:t>
      </w:r>
      <w:r w:rsidRPr="00BE7641">
        <w:rPr>
          <w:rFonts w:ascii="Arial" w:eastAsia="Times New Roman" w:hAnsi="Arial" w:cs="Arial"/>
        </w:rPr>
        <w:t>non è casuale, in quanto si tratta di un progetto </w:t>
      </w:r>
      <w:r w:rsidRPr="00BE7641">
        <w:rPr>
          <w:rFonts w:ascii="Arial" w:eastAsia="Times New Roman" w:hAnsi="Arial" w:cs="Arial"/>
          <w:i/>
          <w:iCs/>
        </w:rPr>
        <w:t>in progress</w:t>
      </w:r>
      <w:r w:rsidRPr="00BE7641">
        <w:rPr>
          <w:rFonts w:ascii="Arial" w:eastAsia="Times New Roman" w:hAnsi="Arial" w:cs="Arial"/>
        </w:rPr>
        <w:t> che connota il lavoro di ricerca quale responsabilità e impegno (“</w:t>
      </w:r>
      <w:proofErr w:type="spellStart"/>
      <w:r w:rsidRPr="00BE7641">
        <w:rPr>
          <w:rFonts w:ascii="Arial" w:eastAsia="Times New Roman" w:hAnsi="Arial" w:cs="Arial"/>
          <w:i/>
          <w:iCs/>
        </w:rPr>
        <w:t>commitment</w:t>
      </w:r>
      <w:proofErr w:type="spellEnd"/>
      <w:r w:rsidRPr="00BE7641">
        <w:rPr>
          <w:rFonts w:ascii="Arial" w:eastAsia="Times New Roman" w:hAnsi="Arial" w:cs="Arial"/>
        </w:rPr>
        <w:t xml:space="preserve">”) quotidiano, non solo a concepire ma anche, appunto, a manutenere ovvero a </w:t>
      </w:r>
      <w:r w:rsidRPr="00BE7641">
        <w:rPr>
          <w:rFonts w:ascii="Arial" w:eastAsia="Times New Roman" w:hAnsi="Arial" w:cs="Arial"/>
          <w:i/>
        </w:rPr>
        <w:t>preservare e condividere i risultati che saranno progressivamente raggiunti.</w:t>
      </w:r>
    </w:p>
    <w:p w:rsidR="009C4B09" w:rsidRPr="00BE7641" w:rsidRDefault="009C4B09" w:rsidP="009C4B09">
      <w:pPr>
        <w:spacing w:after="0"/>
        <w:jc w:val="both"/>
        <w:rPr>
          <w:rFonts w:ascii="Arial" w:hAnsi="Arial" w:cs="Arial"/>
          <w:b/>
          <w:spacing w:val="-4"/>
        </w:rPr>
      </w:pPr>
      <w:r w:rsidRPr="00BE7641">
        <w:rPr>
          <w:rFonts w:ascii="Arial" w:hAnsi="Arial" w:cs="Arial"/>
          <w:b/>
          <w:spacing w:val="-4"/>
        </w:rPr>
        <w:t xml:space="preserve">I CONCERTI </w:t>
      </w:r>
    </w:p>
    <w:p w:rsidR="009C4B09" w:rsidRPr="00BE7641" w:rsidRDefault="009C4B09" w:rsidP="009C4B09">
      <w:pPr>
        <w:spacing w:after="0"/>
        <w:jc w:val="both"/>
        <w:rPr>
          <w:rFonts w:ascii="Arial" w:hAnsi="Arial" w:cs="Arial"/>
          <w:b/>
          <w:spacing w:val="-4"/>
        </w:rPr>
      </w:pPr>
    </w:p>
    <w:p w:rsidR="009C4B09" w:rsidRPr="00BE7641" w:rsidRDefault="009C4B09" w:rsidP="009C4B09">
      <w:pPr>
        <w:spacing w:after="0"/>
        <w:jc w:val="both"/>
        <w:rPr>
          <w:rFonts w:ascii="Arial" w:hAnsi="Arial" w:cs="Arial"/>
          <w:spacing w:val="-4"/>
        </w:rPr>
      </w:pPr>
      <w:r w:rsidRPr="00BE7641">
        <w:rPr>
          <w:rFonts w:ascii="Arial" w:hAnsi="Arial" w:cs="Arial"/>
          <w:spacing w:val="-4"/>
        </w:rPr>
        <w:t xml:space="preserve">Gli scavi sono poi tornati a essere un palcoscenico d’eccezione con i </w:t>
      </w:r>
      <w:r w:rsidRPr="00BE7641">
        <w:rPr>
          <w:rFonts w:ascii="Arial" w:hAnsi="Arial" w:cs="Arial"/>
          <w:b/>
          <w:spacing w:val="-4"/>
        </w:rPr>
        <w:t>concerti</w:t>
      </w:r>
      <w:r w:rsidRPr="00BE7641">
        <w:rPr>
          <w:rFonts w:ascii="Arial" w:hAnsi="Arial" w:cs="Arial"/>
          <w:spacing w:val="-4"/>
        </w:rPr>
        <w:t xml:space="preserve"> di David </w:t>
      </w:r>
      <w:proofErr w:type="spellStart"/>
      <w:r w:rsidRPr="00BE7641">
        <w:rPr>
          <w:rFonts w:ascii="Arial" w:hAnsi="Arial" w:cs="Arial"/>
          <w:spacing w:val="-4"/>
        </w:rPr>
        <w:t>Gilmour</w:t>
      </w:r>
      <w:proofErr w:type="spellEnd"/>
      <w:r w:rsidRPr="00BE7641">
        <w:rPr>
          <w:rFonts w:ascii="Arial" w:hAnsi="Arial" w:cs="Arial"/>
          <w:spacing w:val="-4"/>
        </w:rPr>
        <w:t xml:space="preserve">, Elton John e Ludovico Einaudi, Marcus Miller, James </w:t>
      </w:r>
      <w:proofErr w:type="spellStart"/>
      <w:r w:rsidRPr="00BE7641">
        <w:rPr>
          <w:rFonts w:ascii="Arial" w:hAnsi="Arial" w:cs="Arial"/>
          <w:spacing w:val="-4"/>
        </w:rPr>
        <w:t>taylor</w:t>
      </w:r>
      <w:proofErr w:type="spellEnd"/>
      <w:r w:rsidRPr="00BE7641">
        <w:rPr>
          <w:rFonts w:ascii="Arial" w:hAnsi="Arial" w:cs="Arial"/>
          <w:spacing w:val="-4"/>
        </w:rPr>
        <w:t xml:space="preserve">, King Crimson ma anche con la </w:t>
      </w:r>
      <w:r w:rsidRPr="00BE7641">
        <w:rPr>
          <w:rFonts w:ascii="Arial" w:hAnsi="Arial" w:cs="Arial"/>
          <w:b/>
          <w:spacing w:val="-4"/>
        </w:rPr>
        <w:t xml:space="preserve">rassegna di drammaturgia antica </w:t>
      </w:r>
      <w:r w:rsidRPr="00BE7641">
        <w:rPr>
          <w:rFonts w:ascii="Arial" w:hAnsi="Arial" w:cs="Arial"/>
          <w:i/>
          <w:spacing w:val="-4"/>
        </w:rPr>
        <w:t xml:space="preserve">Pompeii </w:t>
      </w:r>
      <w:proofErr w:type="spellStart"/>
      <w:r w:rsidRPr="00BE7641">
        <w:rPr>
          <w:rFonts w:ascii="Arial" w:hAnsi="Arial" w:cs="Arial"/>
          <w:i/>
          <w:spacing w:val="-4"/>
        </w:rPr>
        <w:t>Theatrum</w:t>
      </w:r>
      <w:proofErr w:type="spellEnd"/>
      <w:r w:rsidRPr="00BE7641">
        <w:rPr>
          <w:rFonts w:ascii="Arial" w:hAnsi="Arial" w:cs="Arial"/>
          <w:i/>
          <w:spacing w:val="-4"/>
        </w:rPr>
        <w:t xml:space="preserve"> </w:t>
      </w:r>
      <w:proofErr w:type="gramStart"/>
      <w:r w:rsidRPr="00BE7641">
        <w:rPr>
          <w:rFonts w:ascii="Arial" w:hAnsi="Arial" w:cs="Arial"/>
          <w:i/>
          <w:spacing w:val="-4"/>
        </w:rPr>
        <w:t>Mundi</w:t>
      </w:r>
      <w:r w:rsidRPr="00BE7641">
        <w:rPr>
          <w:rFonts w:ascii="Arial" w:hAnsi="Arial" w:cs="Arial"/>
          <w:spacing w:val="-4"/>
        </w:rPr>
        <w:t>,  un</w:t>
      </w:r>
      <w:proofErr w:type="gramEnd"/>
      <w:r w:rsidRPr="00BE7641">
        <w:rPr>
          <w:rFonts w:ascii="Arial" w:hAnsi="Arial" w:cs="Arial"/>
          <w:spacing w:val="-4"/>
        </w:rPr>
        <w:t xml:space="preserve"> progetto quadriennale in collaborazione con il Teatro Stabile di Napoli.</w:t>
      </w:r>
    </w:p>
    <w:p w:rsidR="006E6F0C" w:rsidRPr="00BE7641" w:rsidRDefault="006E6F0C" w:rsidP="006E6F0C">
      <w:pPr>
        <w:spacing w:after="0"/>
        <w:jc w:val="both"/>
        <w:rPr>
          <w:rFonts w:ascii="Arial" w:hAnsi="Arial" w:cs="Arial"/>
          <w:spacing w:val="-4"/>
        </w:rPr>
      </w:pPr>
    </w:p>
    <w:p w:rsidR="006E6F0C" w:rsidRPr="00BE7641" w:rsidRDefault="006E6F0C" w:rsidP="006E6F0C">
      <w:pPr>
        <w:pStyle w:val="Default"/>
        <w:rPr>
          <w:rFonts w:ascii="Arial" w:hAnsi="Arial" w:cs="Arial"/>
          <w:b/>
          <w:color w:val="auto"/>
          <w:spacing w:val="-4"/>
          <w:sz w:val="22"/>
          <w:szCs w:val="22"/>
        </w:rPr>
      </w:pPr>
      <w:r w:rsidRPr="00BE7641">
        <w:rPr>
          <w:rFonts w:ascii="Arial" w:hAnsi="Arial" w:cs="Arial"/>
          <w:b/>
          <w:color w:val="auto"/>
          <w:spacing w:val="-4"/>
          <w:sz w:val="22"/>
          <w:szCs w:val="22"/>
        </w:rPr>
        <w:t>I VISITATORI</w:t>
      </w:r>
    </w:p>
    <w:p w:rsidR="006E6F0C" w:rsidRPr="00BE7641" w:rsidRDefault="006E6F0C" w:rsidP="006E6F0C">
      <w:pPr>
        <w:pStyle w:val="Default"/>
        <w:rPr>
          <w:rFonts w:ascii="Arial" w:hAnsi="Arial" w:cs="Arial"/>
          <w:b/>
          <w:color w:val="auto"/>
          <w:spacing w:val="-4"/>
          <w:sz w:val="22"/>
          <w:szCs w:val="22"/>
        </w:rPr>
      </w:pPr>
    </w:p>
    <w:p w:rsidR="006E6F0C" w:rsidRPr="00BE7641" w:rsidRDefault="006E6F0C" w:rsidP="006E6F0C">
      <w:pPr>
        <w:pStyle w:val="Default"/>
        <w:rPr>
          <w:rFonts w:ascii="Arial" w:hAnsi="Arial" w:cs="Arial"/>
          <w:b/>
          <w:color w:val="auto"/>
          <w:spacing w:val="-4"/>
          <w:sz w:val="22"/>
          <w:szCs w:val="22"/>
        </w:rPr>
      </w:pPr>
      <w:r w:rsidRPr="00BE7641">
        <w:rPr>
          <w:rFonts w:ascii="Arial" w:hAnsi="Arial" w:cs="Arial"/>
          <w:color w:val="auto"/>
          <w:spacing w:val="-4"/>
          <w:sz w:val="22"/>
          <w:szCs w:val="22"/>
        </w:rPr>
        <w:t xml:space="preserve">Tutti questi interventi hanno contribuito al </w:t>
      </w:r>
      <w:r w:rsidRPr="00BE7641">
        <w:rPr>
          <w:rFonts w:ascii="Arial" w:hAnsi="Arial" w:cs="Arial"/>
          <w:b/>
          <w:color w:val="auto"/>
          <w:spacing w:val="-4"/>
          <w:sz w:val="22"/>
          <w:szCs w:val="22"/>
        </w:rPr>
        <w:t>grande</w:t>
      </w:r>
      <w:r w:rsidRPr="00BE7641">
        <w:rPr>
          <w:rFonts w:ascii="Arial" w:hAnsi="Arial" w:cs="Arial"/>
          <w:color w:val="auto"/>
          <w:spacing w:val="-4"/>
          <w:sz w:val="22"/>
          <w:szCs w:val="22"/>
        </w:rPr>
        <w:t xml:space="preserve"> </w:t>
      </w:r>
      <w:r w:rsidRPr="00BE7641">
        <w:rPr>
          <w:rFonts w:ascii="Arial" w:hAnsi="Arial" w:cs="Arial"/>
          <w:b/>
          <w:color w:val="auto"/>
          <w:spacing w:val="-4"/>
          <w:sz w:val="22"/>
          <w:szCs w:val="22"/>
        </w:rPr>
        <w:t xml:space="preserve">successo in termini di visitatori </w:t>
      </w:r>
    </w:p>
    <w:p w:rsidR="006E6F0C" w:rsidRPr="00BE7641" w:rsidRDefault="006E6F0C" w:rsidP="006E6F0C">
      <w:pPr>
        <w:pStyle w:val="Default"/>
        <w:rPr>
          <w:rFonts w:ascii="Arial" w:hAnsi="Arial" w:cs="Arial"/>
          <w:b/>
          <w:color w:val="auto"/>
          <w:spacing w:val="-4"/>
          <w:sz w:val="22"/>
          <w:szCs w:val="22"/>
        </w:rPr>
      </w:pP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VISITATORI DAL 2014 al 2019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2014: 2.668.178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2015: 2.978.884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2016: 3.209.089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2017: 3.418.733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2018: 3.649.374 </w:t>
      </w: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2019: 3.937.468 </w:t>
      </w:r>
    </w:p>
    <w:p w:rsidR="006E6F0C" w:rsidRPr="00BE7641" w:rsidRDefault="006E6F0C" w:rsidP="006E6F0C">
      <w:pPr>
        <w:pStyle w:val="Default"/>
        <w:rPr>
          <w:rFonts w:ascii="Arial" w:hAnsi="Arial" w:cs="Arial"/>
          <w:color w:val="auto"/>
          <w:spacing w:val="-4"/>
          <w:sz w:val="22"/>
          <w:szCs w:val="22"/>
        </w:rPr>
      </w:pP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+ 47,5% </w:t>
      </w:r>
    </w:p>
    <w:p w:rsidR="006E6F0C" w:rsidRPr="00BE7641" w:rsidRDefault="006E6F0C" w:rsidP="006E6F0C">
      <w:pPr>
        <w:pStyle w:val="Default"/>
        <w:rPr>
          <w:rFonts w:ascii="Arial" w:hAnsi="Arial" w:cs="Arial"/>
          <w:color w:val="auto"/>
          <w:spacing w:val="-4"/>
          <w:sz w:val="22"/>
          <w:szCs w:val="22"/>
        </w:rPr>
      </w:pPr>
    </w:p>
    <w:p w:rsidR="006E6F0C" w:rsidRPr="00BE7641" w:rsidRDefault="006E6F0C" w:rsidP="006E6F0C">
      <w:pPr>
        <w:pStyle w:val="Default"/>
        <w:rPr>
          <w:rFonts w:ascii="Arial" w:hAnsi="Arial" w:cs="Arial"/>
          <w:color w:val="auto"/>
          <w:spacing w:val="-4"/>
          <w:sz w:val="22"/>
          <w:szCs w:val="22"/>
        </w:rPr>
      </w:pPr>
      <w:r w:rsidRPr="00BE7641">
        <w:rPr>
          <w:rFonts w:ascii="Arial" w:hAnsi="Arial" w:cs="Arial"/>
          <w:color w:val="auto"/>
          <w:spacing w:val="-4"/>
          <w:sz w:val="22"/>
          <w:szCs w:val="22"/>
        </w:rPr>
        <w:t xml:space="preserve">e agli </w:t>
      </w:r>
      <w:r w:rsidRPr="00BE7641">
        <w:rPr>
          <w:rFonts w:ascii="Arial" w:hAnsi="Arial" w:cs="Arial"/>
          <w:b/>
          <w:color w:val="auto"/>
          <w:spacing w:val="-4"/>
          <w:sz w:val="22"/>
          <w:szCs w:val="22"/>
        </w:rPr>
        <w:t>importanti riconoscimenti internazionali</w:t>
      </w:r>
      <w:r w:rsidRPr="00BE7641">
        <w:rPr>
          <w:rFonts w:ascii="Arial" w:hAnsi="Arial" w:cs="Arial"/>
          <w:color w:val="auto"/>
          <w:spacing w:val="-4"/>
          <w:sz w:val="22"/>
          <w:szCs w:val="22"/>
        </w:rPr>
        <w:t>, tra i quali quello della Commissione Europea ha visto nel Grande Progetto Pompei un esempio da seguire e replicare in tutta Europa.</w:t>
      </w:r>
    </w:p>
    <w:p w:rsidR="00E21AC1" w:rsidRPr="00BE7641" w:rsidRDefault="00E21AC1" w:rsidP="00E21AC1">
      <w:pPr>
        <w:spacing w:after="0"/>
        <w:jc w:val="both"/>
        <w:rPr>
          <w:rFonts w:ascii="Arial" w:hAnsi="Arial" w:cs="Arial"/>
          <w:spacing w:val="-4"/>
        </w:rPr>
      </w:pPr>
    </w:p>
    <w:p w:rsidR="00425C4C" w:rsidRPr="00BE7641" w:rsidRDefault="00425C4C" w:rsidP="00425C4C">
      <w:pPr>
        <w:spacing w:after="0"/>
        <w:jc w:val="both"/>
        <w:rPr>
          <w:rFonts w:ascii="Arial" w:hAnsi="Arial" w:cs="Arial"/>
          <w:b/>
          <w:spacing w:val="-4"/>
        </w:rPr>
      </w:pPr>
    </w:p>
    <w:p w:rsidR="00425C4C" w:rsidRPr="00BE7641" w:rsidRDefault="002749B7" w:rsidP="002C3B1E">
      <w:pPr>
        <w:spacing w:after="0"/>
        <w:jc w:val="both"/>
        <w:rPr>
          <w:rFonts w:ascii="Arial" w:hAnsi="Arial" w:cs="Arial"/>
          <w:b/>
          <w:spacing w:val="-4"/>
        </w:rPr>
      </w:pPr>
      <w:r w:rsidRPr="00BE7641">
        <w:rPr>
          <w:rFonts w:ascii="Arial" w:hAnsi="Arial" w:cs="Arial"/>
          <w:b/>
          <w:spacing w:val="-4"/>
        </w:rPr>
        <w:t xml:space="preserve">GLI SCAVI della </w:t>
      </w:r>
      <w:r w:rsidR="004A2008" w:rsidRPr="00BE7641">
        <w:rPr>
          <w:rFonts w:ascii="Arial" w:hAnsi="Arial" w:cs="Arial"/>
          <w:b/>
          <w:spacing w:val="-4"/>
        </w:rPr>
        <w:t>REGIO V</w:t>
      </w:r>
    </w:p>
    <w:p w:rsidR="009C4B09" w:rsidRPr="00BE7641" w:rsidRDefault="009C4B09" w:rsidP="002C3B1E">
      <w:pPr>
        <w:spacing w:after="0"/>
        <w:jc w:val="both"/>
        <w:rPr>
          <w:rFonts w:ascii="Arial" w:hAnsi="Arial" w:cs="Arial"/>
          <w:b/>
          <w:spacing w:val="-4"/>
        </w:rPr>
      </w:pPr>
    </w:p>
    <w:p w:rsidR="004A2008" w:rsidRPr="00BE7641" w:rsidRDefault="004A2008" w:rsidP="008F2161">
      <w:pPr>
        <w:spacing w:after="0"/>
        <w:jc w:val="both"/>
        <w:rPr>
          <w:rFonts w:ascii="Arial" w:hAnsi="Arial" w:cs="Arial"/>
        </w:rPr>
      </w:pPr>
      <w:r w:rsidRPr="00BE7641">
        <w:rPr>
          <w:rFonts w:ascii="Arial" w:hAnsi="Arial" w:cs="Arial"/>
        </w:rPr>
        <w:t>Dopo decenni si è tornati e a scavare in quella parte della città mai indagata finora. Le indagini hanno restituito dati significativi per la conoscenza della città antica, oltre ad eccezionali scoperte. Tali attività di studio e ricerca archeologica costituiscono la base imprescindibile delle attività</w:t>
      </w:r>
      <w:r w:rsidR="000453EC" w:rsidRPr="00BE7641">
        <w:rPr>
          <w:rFonts w:ascii="Arial" w:hAnsi="Arial" w:cs="Arial"/>
        </w:rPr>
        <w:t xml:space="preserve"> di tutela e valorizzazione, </w:t>
      </w:r>
      <w:r w:rsidRPr="00BE7641">
        <w:rPr>
          <w:rFonts w:ascii="Arial" w:hAnsi="Arial" w:cs="Arial"/>
        </w:rPr>
        <w:t xml:space="preserve">in quanto solo la conoscenza approfondita del contesto archeologico può garantirne la corretta salvaguardia nel tempo. I nuovi scavi rientrano in un più grande intervento di messa in sicurezza che </w:t>
      </w:r>
      <w:r w:rsidR="000453EC" w:rsidRPr="00BE7641">
        <w:rPr>
          <w:rFonts w:ascii="Arial" w:hAnsi="Arial" w:cs="Arial"/>
        </w:rPr>
        <w:t>ha interessato</w:t>
      </w:r>
      <w:r w:rsidRPr="00BE7641">
        <w:rPr>
          <w:rFonts w:ascii="Arial" w:hAnsi="Arial" w:cs="Arial"/>
        </w:rPr>
        <w:t xml:space="preserve"> gli oltre 3km di fronti che costeggiano i 22 ettari di area non scavata allo scopo di riprofilare i fronti, rimodulandone la pendenza e mettendoli in sicurezza, per evitare la minacciosa pressione dei terreni sulle strutture già in luce. Nell’area del cosiddetto “cuneo”; in particolare, si è reso necessario, al fine di proteggere gli edifici emersi già nell’800, procedere a un vero e proprio scavo di oltre 1000m2 che consentisse di arretrare il fronte e garantisse la sicurezza delle strutture in luce. È stata portata in luce un’ulteriore parte della città antica, con vicoli e domus, rivelando apparati decorativi (affreschi, mosaici) di grande pregio oltre a numerosi reperti (tra cui diversi oggetti di uso quotidiano) e a ritrovamenti di vittime dell’eruzione. del cosiddetto cuneo, posto tra la casa delle Nozze d’argento e il vicolo di Marco Lucrezio frontone sono emerse 2 intere </w:t>
      </w:r>
      <w:proofErr w:type="gramStart"/>
      <w:r w:rsidRPr="00BE7641">
        <w:rPr>
          <w:rFonts w:ascii="Arial" w:hAnsi="Arial" w:cs="Arial"/>
        </w:rPr>
        <w:t>e “</w:t>
      </w:r>
      <w:proofErr w:type="gramEnd"/>
      <w:r w:rsidRPr="00BE7641">
        <w:rPr>
          <w:rFonts w:ascii="Arial" w:hAnsi="Arial" w:cs="Arial"/>
        </w:rPr>
        <w:t>dei balconi”, che ha permesso di ricongiungere la grande arteria di via di Nola, già alla luce e visitabile dai turisti, con il vicolo delle Nozze d’argento, finora non interamente</w:t>
      </w:r>
      <w:r w:rsidR="000453EC" w:rsidRPr="00BE7641">
        <w:rPr>
          <w:rFonts w:ascii="Arial" w:hAnsi="Arial" w:cs="Arial"/>
        </w:rPr>
        <w:t xml:space="preserve"> riportato in luce.</w:t>
      </w:r>
    </w:p>
    <w:p w:rsidR="008F2161" w:rsidRPr="00BE7641" w:rsidRDefault="008F2161" w:rsidP="008F2161">
      <w:pPr>
        <w:spacing w:after="0"/>
        <w:jc w:val="both"/>
        <w:rPr>
          <w:rFonts w:ascii="Arial" w:hAnsi="Arial" w:cs="Arial"/>
        </w:rPr>
      </w:pPr>
    </w:p>
    <w:p w:rsidR="000453EC" w:rsidRPr="00BE7641" w:rsidRDefault="000453EC" w:rsidP="008F2161">
      <w:pPr>
        <w:pStyle w:val="NormaleWeb"/>
        <w:shd w:val="clear" w:color="auto" w:fill="FFFFFF"/>
        <w:spacing w:before="0" w:beforeAutospacing="0" w:after="203" w:afterAutospacing="0"/>
        <w:jc w:val="both"/>
        <w:rPr>
          <w:rFonts w:ascii="Arial" w:hAnsi="Arial" w:cs="Arial"/>
          <w:sz w:val="22"/>
          <w:szCs w:val="22"/>
        </w:rPr>
      </w:pPr>
      <w:r w:rsidRPr="00BE7641">
        <w:rPr>
          <w:rFonts w:ascii="Arial" w:hAnsi="Arial" w:cs="Arial"/>
          <w:sz w:val="22"/>
          <w:szCs w:val="22"/>
        </w:rPr>
        <w:t xml:space="preserve">Fino alla recentissima scoperta del </w:t>
      </w:r>
      <w:proofErr w:type="spellStart"/>
      <w:r w:rsidRPr="00BE7641">
        <w:rPr>
          <w:rFonts w:ascii="Arial" w:hAnsi="Arial" w:cs="Arial"/>
          <w:b/>
          <w:bCs/>
          <w:sz w:val="22"/>
          <w:szCs w:val="22"/>
        </w:rPr>
        <w:t>termopolio</w:t>
      </w:r>
      <w:proofErr w:type="spellEnd"/>
      <w:r w:rsidRPr="00BE7641">
        <w:rPr>
          <w:rFonts w:ascii="Arial" w:hAnsi="Arial" w:cs="Arial"/>
          <w:b/>
          <w:bCs/>
          <w:sz w:val="22"/>
          <w:szCs w:val="22"/>
        </w:rPr>
        <w:t xml:space="preserve"> della Regio V, una delle tavole calde di Pompei</w:t>
      </w:r>
      <w:r w:rsidRPr="00BE7641">
        <w:rPr>
          <w:rFonts w:ascii="Arial" w:hAnsi="Arial" w:cs="Arial"/>
          <w:sz w:val="22"/>
          <w:szCs w:val="22"/>
        </w:rPr>
        <w:t>, con l’immagine della Nereide a cavallo, già parzialmente scavato nel 2019, </w:t>
      </w:r>
      <w:r w:rsidRPr="00BE7641">
        <w:rPr>
          <w:rFonts w:ascii="Arial" w:hAnsi="Arial" w:cs="Arial"/>
          <w:b/>
          <w:bCs/>
          <w:sz w:val="22"/>
          <w:szCs w:val="22"/>
        </w:rPr>
        <w:t>riaffiorato per intero con altre ricche decorazioni di nature morte, rinvenimenti di resti alimentari, ossa di animali e di vittime dell’eruzione.</w:t>
      </w:r>
    </w:p>
    <w:p w:rsidR="000453EC" w:rsidRPr="00BE7641" w:rsidRDefault="000453EC" w:rsidP="008F2161">
      <w:pPr>
        <w:shd w:val="clear" w:color="auto" w:fill="FFFFFF"/>
        <w:spacing w:after="203" w:line="240" w:lineRule="auto"/>
        <w:jc w:val="both"/>
        <w:rPr>
          <w:rFonts w:ascii="Arial" w:eastAsia="Times New Roman" w:hAnsi="Arial" w:cs="Arial"/>
        </w:rPr>
      </w:pPr>
      <w:r w:rsidRPr="00BE7641">
        <w:rPr>
          <w:rFonts w:ascii="Arial" w:eastAsia="Times New Roman" w:hAnsi="Arial" w:cs="Arial"/>
        </w:rPr>
        <w:t xml:space="preserve"> L'impianto commerciale era stato indagato solo in parte nel </w:t>
      </w:r>
      <w:proofErr w:type="gramStart"/>
      <w:r w:rsidRPr="00BE7641">
        <w:rPr>
          <w:rFonts w:ascii="Arial" w:eastAsia="Times New Roman" w:hAnsi="Arial" w:cs="Arial"/>
        </w:rPr>
        <w:t>2019,durante</w:t>
      </w:r>
      <w:proofErr w:type="gramEnd"/>
      <w:r w:rsidRPr="00BE7641">
        <w:rPr>
          <w:rFonts w:ascii="Arial" w:eastAsia="Times New Roman" w:hAnsi="Arial" w:cs="Arial"/>
        </w:rPr>
        <w:t xml:space="preserve"> gli interventi del  Grande Progetto Pompei per la messa in sicurezza e consolidamento dei fronti di scavo storici.</w:t>
      </w:r>
    </w:p>
    <w:p w:rsidR="008F2161" w:rsidRPr="00BE7641" w:rsidRDefault="008F2161" w:rsidP="008F2161">
      <w:pPr>
        <w:spacing w:after="0"/>
        <w:jc w:val="both"/>
        <w:rPr>
          <w:rFonts w:ascii="Arial" w:hAnsi="Arial" w:cs="Arial"/>
          <w:spacing w:val="-4"/>
        </w:rPr>
      </w:pPr>
    </w:p>
    <w:p w:rsidR="00596BE3" w:rsidRPr="00BE7641" w:rsidRDefault="00596BE3" w:rsidP="008F2161">
      <w:pPr>
        <w:spacing w:after="0"/>
        <w:jc w:val="both"/>
        <w:rPr>
          <w:rFonts w:ascii="Arial" w:hAnsi="Arial" w:cs="Arial"/>
          <w:b/>
          <w:spacing w:val="-4"/>
        </w:rPr>
      </w:pPr>
    </w:p>
    <w:p w:rsidR="00596BE3" w:rsidRPr="00BE7641" w:rsidRDefault="00596BE3" w:rsidP="00596BE3">
      <w:pPr>
        <w:pStyle w:val="NormaleWeb"/>
        <w:spacing w:before="0" w:beforeAutospacing="0" w:after="0" w:afterAutospacing="0"/>
        <w:jc w:val="both"/>
        <w:rPr>
          <w:rFonts w:ascii="Arial" w:hAnsi="Arial" w:cs="Arial"/>
          <w:b/>
          <w:sz w:val="22"/>
          <w:szCs w:val="22"/>
        </w:rPr>
      </w:pPr>
      <w:r w:rsidRPr="00BE7641">
        <w:rPr>
          <w:rFonts w:ascii="Arial" w:hAnsi="Arial" w:cs="Arial"/>
          <w:b/>
          <w:sz w:val="22"/>
          <w:szCs w:val="22"/>
        </w:rPr>
        <w:t>GLI SCAVI di CIVITA GIULIANA</w:t>
      </w:r>
    </w:p>
    <w:p w:rsidR="006E6F0C" w:rsidRPr="00BE7641" w:rsidRDefault="006E6F0C" w:rsidP="006E6F0C">
      <w:pPr>
        <w:pStyle w:val="NormaleWeb"/>
        <w:spacing w:before="0" w:beforeAutospacing="0" w:after="0" w:afterAutospacing="0"/>
        <w:jc w:val="both"/>
        <w:rPr>
          <w:rFonts w:ascii="Arial" w:hAnsi="Arial" w:cs="Arial"/>
          <w:sz w:val="22"/>
          <w:szCs w:val="22"/>
        </w:rPr>
      </w:pPr>
    </w:p>
    <w:p w:rsidR="002749B7" w:rsidRPr="00BE7641" w:rsidRDefault="002749B7" w:rsidP="00596BE3">
      <w:pPr>
        <w:pStyle w:val="NormaleWeb"/>
        <w:spacing w:before="0" w:beforeAutospacing="0" w:after="0" w:afterAutospacing="0"/>
        <w:jc w:val="both"/>
        <w:rPr>
          <w:rFonts w:ascii="Arial" w:hAnsi="Arial" w:cs="Arial"/>
          <w:b/>
          <w:sz w:val="22"/>
          <w:szCs w:val="22"/>
        </w:rPr>
      </w:pPr>
    </w:p>
    <w:p w:rsidR="00BF1B46" w:rsidRPr="00BE7641" w:rsidRDefault="00596BE3" w:rsidP="00596BE3">
      <w:pPr>
        <w:pStyle w:val="NormaleWeb"/>
        <w:spacing w:before="0" w:beforeAutospacing="0" w:after="0" w:afterAutospacing="0"/>
        <w:jc w:val="both"/>
        <w:rPr>
          <w:rFonts w:ascii="Arial" w:hAnsi="Arial" w:cs="Arial"/>
          <w:sz w:val="22"/>
          <w:szCs w:val="22"/>
        </w:rPr>
      </w:pPr>
      <w:r w:rsidRPr="00BE7641">
        <w:rPr>
          <w:rFonts w:ascii="Arial" w:hAnsi="Arial" w:cs="Arial"/>
          <w:sz w:val="22"/>
          <w:szCs w:val="22"/>
        </w:rPr>
        <w:t xml:space="preserve">Fuori Pompei, nell’immediato suburbio a nord verso il </w:t>
      </w:r>
      <w:proofErr w:type="gramStart"/>
      <w:r w:rsidRPr="00BE7641">
        <w:rPr>
          <w:rFonts w:ascii="Arial" w:hAnsi="Arial" w:cs="Arial"/>
          <w:sz w:val="22"/>
          <w:szCs w:val="22"/>
        </w:rPr>
        <w:t>Vesuvio,</w:t>
      </w:r>
      <w:r w:rsidR="009C4B09" w:rsidRPr="00BE7641">
        <w:rPr>
          <w:rFonts w:ascii="Arial" w:hAnsi="Arial" w:cs="Arial"/>
          <w:sz w:val="22"/>
          <w:szCs w:val="22"/>
        </w:rPr>
        <w:t xml:space="preserve"> </w:t>
      </w:r>
      <w:r w:rsidRPr="00BE7641">
        <w:rPr>
          <w:rFonts w:ascii="Arial" w:hAnsi="Arial" w:cs="Arial"/>
          <w:sz w:val="22"/>
          <w:szCs w:val="22"/>
        </w:rPr>
        <w:t xml:space="preserve"> negli</w:t>
      </w:r>
      <w:proofErr w:type="gramEnd"/>
      <w:r w:rsidRPr="00BE7641">
        <w:rPr>
          <w:rFonts w:ascii="Arial" w:hAnsi="Arial" w:cs="Arial"/>
          <w:sz w:val="22"/>
          <w:szCs w:val="22"/>
        </w:rPr>
        <w:t xml:space="preserve"> ultimi mesi sono ripresi gli scavi di Civita Giuliana, nell'area di una villa di grandi dimensioni dove gli scorsi anni </w:t>
      </w:r>
      <w:r w:rsidR="002749B7" w:rsidRPr="00BE7641">
        <w:rPr>
          <w:rFonts w:ascii="Arial" w:hAnsi="Arial" w:cs="Arial"/>
          <w:sz w:val="22"/>
          <w:szCs w:val="22"/>
        </w:rPr>
        <w:t>era stato possibile</w:t>
      </w:r>
      <w:r w:rsidRPr="00BE7641">
        <w:rPr>
          <w:rFonts w:ascii="Arial" w:hAnsi="Arial" w:cs="Arial"/>
          <w:sz w:val="22"/>
          <w:szCs w:val="22"/>
        </w:rPr>
        <w:t xml:space="preserve"> eseguire</w:t>
      </w:r>
      <w:r w:rsidR="006E6F0C" w:rsidRPr="00BE7641">
        <w:rPr>
          <w:rFonts w:ascii="Arial" w:hAnsi="Arial" w:cs="Arial"/>
          <w:sz w:val="22"/>
          <w:szCs w:val="22"/>
        </w:rPr>
        <w:t xml:space="preserve"> il primo calco di un cavallo. Lo </w:t>
      </w:r>
      <w:r w:rsidRPr="00BE7641">
        <w:rPr>
          <w:rFonts w:ascii="Arial" w:hAnsi="Arial" w:cs="Arial"/>
          <w:sz w:val="22"/>
          <w:szCs w:val="22"/>
        </w:rPr>
        <w:t>scavo</w:t>
      </w:r>
      <w:r w:rsidR="006E6F0C" w:rsidRPr="00BE7641">
        <w:rPr>
          <w:rFonts w:ascii="Arial" w:hAnsi="Arial" w:cs="Arial"/>
          <w:sz w:val="22"/>
          <w:szCs w:val="22"/>
        </w:rPr>
        <w:t xml:space="preserve"> nell’area</w:t>
      </w:r>
      <w:r w:rsidRPr="00BE7641">
        <w:rPr>
          <w:rFonts w:ascii="Arial" w:hAnsi="Arial" w:cs="Arial"/>
          <w:sz w:val="22"/>
          <w:szCs w:val="22"/>
        </w:rPr>
        <w:t xml:space="preserve">, nasce nell'ambito di un protocollo di Intesa tra il Parco e la procura di Torre Annunziata </w:t>
      </w:r>
      <w:r w:rsidR="00BF1B46" w:rsidRPr="00BE7641">
        <w:rPr>
          <w:rFonts w:ascii="Arial" w:hAnsi="Arial" w:cs="Arial"/>
          <w:sz w:val="22"/>
          <w:szCs w:val="22"/>
        </w:rPr>
        <w:t xml:space="preserve">sottoscritto nel 2019 </w:t>
      </w:r>
      <w:r w:rsidRPr="00BE7641">
        <w:rPr>
          <w:rFonts w:ascii="Arial" w:hAnsi="Arial" w:cs="Arial"/>
          <w:sz w:val="22"/>
          <w:szCs w:val="22"/>
        </w:rPr>
        <w:t>per contrastare il danneggiamento e il traf</w:t>
      </w:r>
      <w:r w:rsidR="002749B7" w:rsidRPr="00BE7641">
        <w:rPr>
          <w:rFonts w:ascii="Arial" w:hAnsi="Arial" w:cs="Arial"/>
          <w:sz w:val="22"/>
          <w:szCs w:val="22"/>
        </w:rPr>
        <w:t>fico illecito di beni culturali,</w:t>
      </w:r>
      <w:r w:rsidR="00BF1B46" w:rsidRPr="00BE7641">
        <w:rPr>
          <w:rFonts w:ascii="Arial" w:hAnsi="Arial" w:cs="Arial"/>
          <w:sz w:val="22"/>
          <w:szCs w:val="22"/>
        </w:rPr>
        <w:t xml:space="preserve"> ad opera di tombaroli che nell’area avevano praticato </w:t>
      </w:r>
      <w:r w:rsidR="006E6F0C" w:rsidRPr="00BE7641">
        <w:rPr>
          <w:rFonts w:ascii="Arial" w:hAnsi="Arial" w:cs="Arial"/>
          <w:sz w:val="22"/>
          <w:szCs w:val="22"/>
        </w:rPr>
        <w:t xml:space="preserve">diversi </w:t>
      </w:r>
      <w:r w:rsidR="00BF1B46" w:rsidRPr="00BE7641">
        <w:rPr>
          <w:rFonts w:ascii="Arial" w:hAnsi="Arial" w:cs="Arial"/>
          <w:sz w:val="22"/>
          <w:szCs w:val="22"/>
        </w:rPr>
        <w:t>cunicoli per intercettare tesori archeologici.</w:t>
      </w:r>
    </w:p>
    <w:p w:rsidR="006E6F0C" w:rsidRPr="00BE7641" w:rsidRDefault="00BF1B46" w:rsidP="00596BE3">
      <w:pPr>
        <w:pStyle w:val="NormaleWeb"/>
        <w:spacing w:before="0" w:beforeAutospacing="0" w:after="0" w:afterAutospacing="0"/>
        <w:jc w:val="both"/>
        <w:rPr>
          <w:rFonts w:ascii="Arial" w:hAnsi="Arial" w:cs="Arial"/>
          <w:sz w:val="22"/>
          <w:szCs w:val="22"/>
        </w:rPr>
      </w:pPr>
      <w:r w:rsidRPr="00BE7641">
        <w:rPr>
          <w:rFonts w:ascii="Arial" w:hAnsi="Arial" w:cs="Arial"/>
          <w:sz w:val="22"/>
          <w:szCs w:val="22"/>
        </w:rPr>
        <w:t>L</w:t>
      </w:r>
      <w:r w:rsidR="006E6F0C" w:rsidRPr="00BE7641">
        <w:rPr>
          <w:rFonts w:ascii="Arial" w:hAnsi="Arial" w:cs="Arial"/>
          <w:sz w:val="22"/>
          <w:szCs w:val="22"/>
        </w:rPr>
        <w:t xml:space="preserve">o scavo, già nel 2017/208 aveva portato in luce il quartiere servile della villa, con la stalla e 3 esemplari di equidi, di cui </w:t>
      </w:r>
      <w:r w:rsidR="009C4B09" w:rsidRPr="00BE7641">
        <w:rPr>
          <w:rFonts w:ascii="Arial" w:hAnsi="Arial" w:cs="Arial"/>
          <w:sz w:val="22"/>
          <w:szCs w:val="22"/>
        </w:rPr>
        <w:t>era</w:t>
      </w:r>
      <w:r w:rsidR="006E6F0C" w:rsidRPr="00BE7641">
        <w:rPr>
          <w:rFonts w:ascii="Arial" w:hAnsi="Arial" w:cs="Arial"/>
          <w:sz w:val="22"/>
          <w:szCs w:val="22"/>
        </w:rPr>
        <w:t xml:space="preserve"> stato possibile realizzare il calco integro di </w:t>
      </w:r>
      <w:r w:rsidR="009C4B09" w:rsidRPr="00BE7641">
        <w:rPr>
          <w:rFonts w:ascii="Arial" w:hAnsi="Arial" w:cs="Arial"/>
          <w:sz w:val="22"/>
          <w:szCs w:val="22"/>
        </w:rPr>
        <w:t xml:space="preserve">almeno </w:t>
      </w:r>
      <w:r w:rsidR="006E6F0C" w:rsidRPr="00BE7641">
        <w:rPr>
          <w:rFonts w:ascii="Arial" w:hAnsi="Arial" w:cs="Arial"/>
          <w:sz w:val="22"/>
          <w:szCs w:val="22"/>
        </w:rPr>
        <w:t xml:space="preserve">un cavallo.  </w:t>
      </w:r>
    </w:p>
    <w:p w:rsidR="00596BE3" w:rsidRPr="00BE7641" w:rsidRDefault="006E6F0C" w:rsidP="00596BE3">
      <w:pPr>
        <w:pStyle w:val="NormaleWeb"/>
        <w:spacing w:before="0" w:beforeAutospacing="0" w:after="0" w:afterAutospacing="0"/>
        <w:jc w:val="both"/>
        <w:rPr>
          <w:rFonts w:ascii="Arial" w:hAnsi="Arial" w:cs="Arial"/>
          <w:sz w:val="22"/>
          <w:szCs w:val="22"/>
        </w:rPr>
      </w:pPr>
      <w:r w:rsidRPr="00BE7641">
        <w:rPr>
          <w:rFonts w:ascii="Arial" w:hAnsi="Arial" w:cs="Arial"/>
          <w:sz w:val="22"/>
          <w:szCs w:val="22"/>
        </w:rPr>
        <w:t>Nel 2020 è stato avviato lo scavo nel</w:t>
      </w:r>
      <w:r w:rsidR="00596BE3" w:rsidRPr="00BE7641">
        <w:rPr>
          <w:rFonts w:ascii="Arial" w:hAnsi="Arial" w:cs="Arial"/>
          <w:sz w:val="22"/>
          <w:szCs w:val="22"/>
        </w:rPr>
        <w:t xml:space="preserve"> settore residenziale della casa che si apriva verso il mare. Sono emersi ambienti che conservano una ricca decorazione con affreschi in III stile, alcuni dei quali erano già stati messi in luce tra il 1907 e il 1908. A causa però della scarsa documentazione degli scavi di inizio '900, non si era sicuri della precisa localizzazione di questi ambienti ed ora grazie a questi interventi possiamo ricostruire con maggior certezza il loro posizionamento.  Inoltre, è finalmente possibile definire lo sviluppo planimetrico di questa villa, di cui in precedenza non conoscevamo il limite settentrionale, e che ora si configura come una delle ville di maggiori dimensioni dell'agro vesuviano.</w:t>
      </w:r>
    </w:p>
    <w:p w:rsidR="006E6F0C" w:rsidRPr="00BE7641" w:rsidRDefault="006E6F0C" w:rsidP="006E6F0C">
      <w:pPr>
        <w:pStyle w:val="NormaleWeb"/>
        <w:spacing w:before="0" w:beforeAutospacing="0" w:after="0" w:afterAutospacing="0"/>
        <w:jc w:val="both"/>
        <w:rPr>
          <w:rFonts w:ascii="Arial" w:hAnsi="Arial" w:cs="Arial"/>
          <w:sz w:val="22"/>
          <w:szCs w:val="22"/>
        </w:rPr>
      </w:pPr>
      <w:r w:rsidRPr="00BE7641">
        <w:rPr>
          <w:rFonts w:ascii="Arial" w:hAnsi="Arial" w:cs="Arial"/>
          <w:sz w:val="22"/>
          <w:szCs w:val="22"/>
        </w:rPr>
        <w:t xml:space="preserve">E </w:t>
      </w:r>
      <w:r w:rsidR="000D3FD9" w:rsidRPr="00BE7641">
        <w:rPr>
          <w:rFonts w:ascii="Arial" w:hAnsi="Arial" w:cs="Arial"/>
          <w:sz w:val="22"/>
          <w:szCs w:val="22"/>
        </w:rPr>
        <w:t xml:space="preserve">inoltre </w:t>
      </w:r>
      <w:r w:rsidRPr="00BE7641">
        <w:rPr>
          <w:rFonts w:ascii="Arial" w:hAnsi="Arial" w:cs="Arial"/>
          <w:b/>
          <w:bCs/>
          <w:sz w:val="22"/>
          <w:szCs w:val="22"/>
          <w:shd w:val="clear" w:color="auto" w:fill="FFFFFF"/>
        </w:rPr>
        <w:t>sono stati rinvenuti due scheletri di individui colti dalla furia dell’eruzione.</w:t>
      </w:r>
    </w:p>
    <w:p w:rsidR="00596BE3" w:rsidRPr="00BE7641" w:rsidRDefault="00596BE3" w:rsidP="00596BE3">
      <w:pPr>
        <w:pStyle w:val="NormaleWeb"/>
        <w:spacing w:before="0" w:beforeAutospacing="0" w:after="0" w:afterAutospacing="0"/>
        <w:jc w:val="both"/>
        <w:rPr>
          <w:rFonts w:ascii="Arial" w:hAnsi="Arial" w:cs="Arial"/>
          <w:sz w:val="22"/>
          <w:szCs w:val="22"/>
        </w:rPr>
      </w:pPr>
    </w:p>
    <w:p w:rsidR="00596BE3" w:rsidRPr="00BE7641" w:rsidRDefault="009C4B09" w:rsidP="00596BE3">
      <w:pPr>
        <w:pStyle w:val="NormaleWeb"/>
        <w:spacing w:before="0" w:beforeAutospacing="0" w:after="0" w:afterAutospacing="0"/>
        <w:jc w:val="both"/>
        <w:rPr>
          <w:rFonts w:ascii="Arial" w:hAnsi="Arial" w:cs="Arial"/>
          <w:b/>
          <w:sz w:val="22"/>
          <w:szCs w:val="22"/>
        </w:rPr>
      </w:pPr>
      <w:r w:rsidRPr="00BE7641">
        <w:rPr>
          <w:rFonts w:ascii="Arial" w:hAnsi="Arial" w:cs="Arial"/>
          <w:b/>
          <w:sz w:val="22"/>
          <w:szCs w:val="22"/>
        </w:rPr>
        <w:t>GLI ULTIMI CA</w:t>
      </w:r>
      <w:r w:rsidR="00596BE3" w:rsidRPr="00BE7641">
        <w:rPr>
          <w:rFonts w:ascii="Arial" w:hAnsi="Arial" w:cs="Arial"/>
          <w:b/>
          <w:sz w:val="22"/>
          <w:szCs w:val="22"/>
        </w:rPr>
        <w:t xml:space="preserve">LCHI </w:t>
      </w:r>
      <w:r w:rsidR="006E6F0C" w:rsidRPr="00BE7641">
        <w:rPr>
          <w:rFonts w:ascii="Arial" w:hAnsi="Arial" w:cs="Arial"/>
          <w:b/>
          <w:sz w:val="22"/>
          <w:szCs w:val="22"/>
        </w:rPr>
        <w:t>di POMPEI</w:t>
      </w:r>
      <w:r w:rsidRPr="00BE7641">
        <w:rPr>
          <w:rFonts w:ascii="Arial" w:hAnsi="Arial" w:cs="Arial"/>
          <w:b/>
          <w:sz w:val="22"/>
          <w:szCs w:val="22"/>
        </w:rPr>
        <w:t xml:space="preserve"> – le vittime di Civita Giuliana</w:t>
      </w:r>
    </w:p>
    <w:p w:rsidR="00BF1B46" w:rsidRPr="00BE7641" w:rsidRDefault="006E6F0C" w:rsidP="009C4B09">
      <w:pPr>
        <w:shd w:val="clear" w:color="auto" w:fill="FFFFFF"/>
        <w:spacing w:after="203" w:line="240" w:lineRule="auto"/>
        <w:jc w:val="both"/>
        <w:rPr>
          <w:rFonts w:ascii="Helvetica" w:eastAsia="Times New Roman" w:hAnsi="Helvetica" w:cs="Helvetica"/>
          <w:sz w:val="23"/>
          <w:szCs w:val="23"/>
        </w:rPr>
      </w:pPr>
      <w:r w:rsidRPr="00BE7641">
        <w:rPr>
          <w:rFonts w:ascii="Helvetica" w:eastAsia="Times New Roman" w:hAnsi="Helvetica" w:cs="Helvetica"/>
          <w:sz w:val="23"/>
          <w:szCs w:val="23"/>
        </w:rPr>
        <w:t>C</w:t>
      </w:r>
      <w:r w:rsidR="00BF1B46" w:rsidRPr="00BE7641">
        <w:rPr>
          <w:rFonts w:ascii="Helvetica" w:eastAsia="Times New Roman" w:hAnsi="Helvetica" w:cs="Helvetica"/>
          <w:sz w:val="23"/>
          <w:szCs w:val="23"/>
        </w:rPr>
        <w:t>osì come nella prima campagna di scavo fu possibile realizzare i calchi dei cavalli, oggi è stato possibile realizzare quelli </w:t>
      </w:r>
      <w:r w:rsidR="00BF1B46" w:rsidRPr="00BE7641">
        <w:rPr>
          <w:rFonts w:ascii="Helvetica" w:eastAsia="Times New Roman" w:hAnsi="Helvetica" w:cs="Helvetica"/>
          <w:b/>
          <w:bCs/>
          <w:sz w:val="23"/>
          <w:szCs w:val="23"/>
        </w:rPr>
        <w:t>delle due vittime rinvenute nei pressi del criptoportico</w:t>
      </w:r>
      <w:r w:rsidR="00BF1B46" w:rsidRPr="00BE7641">
        <w:rPr>
          <w:rFonts w:ascii="Helvetica" w:eastAsia="Times New Roman" w:hAnsi="Helvetica" w:cs="Helvetica"/>
          <w:sz w:val="23"/>
          <w:szCs w:val="23"/>
        </w:rPr>
        <w:t>, nella parte nobile della villa.</w:t>
      </w:r>
    </w:p>
    <w:p w:rsidR="00BF1B46" w:rsidRPr="00BE7641" w:rsidRDefault="00BF1B46" w:rsidP="009C4B09">
      <w:pPr>
        <w:shd w:val="clear" w:color="auto" w:fill="FFFFFF"/>
        <w:spacing w:after="203" w:line="240" w:lineRule="auto"/>
        <w:jc w:val="both"/>
        <w:rPr>
          <w:rFonts w:ascii="Helvetica" w:eastAsia="Times New Roman" w:hAnsi="Helvetica" w:cs="Helvetica"/>
          <w:sz w:val="23"/>
          <w:szCs w:val="23"/>
        </w:rPr>
      </w:pPr>
      <w:r w:rsidRPr="00BE7641">
        <w:rPr>
          <w:rFonts w:ascii="Helvetica" w:eastAsia="Times New Roman" w:hAnsi="Helvetica" w:cs="Helvetica"/>
          <w:sz w:val="23"/>
          <w:szCs w:val="23"/>
        </w:rPr>
        <w:t>I corpi sono stati individuati in un </w:t>
      </w:r>
      <w:r w:rsidRPr="00BE7641">
        <w:rPr>
          <w:rFonts w:ascii="Helvetica" w:eastAsia="Times New Roman" w:hAnsi="Helvetica" w:cs="Helvetica"/>
          <w:b/>
          <w:bCs/>
          <w:sz w:val="23"/>
          <w:szCs w:val="23"/>
        </w:rPr>
        <w:t>vano laterale del criptoportico</w:t>
      </w:r>
      <w:r w:rsidRPr="00BE7641">
        <w:rPr>
          <w:rFonts w:ascii="Helvetica" w:eastAsia="Times New Roman" w:hAnsi="Helvetica" w:cs="Helvetica"/>
          <w:sz w:val="23"/>
          <w:szCs w:val="23"/>
        </w:rPr>
        <w:t>, corridoio di passaggio sottostante della villa, che consentiva l’accesso al piano superiore.</w:t>
      </w:r>
    </w:p>
    <w:p w:rsidR="009C4B09" w:rsidRPr="00BE7641" w:rsidRDefault="009C4B09" w:rsidP="009C4B09">
      <w:pPr>
        <w:spacing w:after="0"/>
        <w:jc w:val="both"/>
        <w:rPr>
          <w:rFonts w:ascii="Arial" w:hAnsi="Arial" w:cs="Arial"/>
          <w:b/>
          <w:spacing w:val="-4"/>
        </w:rPr>
      </w:pPr>
    </w:p>
    <w:p w:rsidR="009C4B09" w:rsidRPr="00BE7641" w:rsidRDefault="009C4B09" w:rsidP="009C4B09">
      <w:pPr>
        <w:spacing w:after="0"/>
        <w:jc w:val="both"/>
        <w:rPr>
          <w:rFonts w:ascii="Arial" w:hAnsi="Arial" w:cs="Arial"/>
          <w:b/>
          <w:spacing w:val="-4"/>
        </w:rPr>
      </w:pPr>
      <w:r w:rsidRPr="00BE7641">
        <w:rPr>
          <w:rFonts w:ascii="Arial" w:hAnsi="Arial" w:cs="Arial"/>
          <w:b/>
          <w:spacing w:val="-4"/>
        </w:rPr>
        <w:t>INDAGINI E RICERCHE ARCHEOLOGICHE</w:t>
      </w:r>
    </w:p>
    <w:p w:rsidR="009C4B09" w:rsidRPr="00BE7641" w:rsidRDefault="009C4B09" w:rsidP="009C4B09">
      <w:pPr>
        <w:spacing w:after="0"/>
        <w:jc w:val="both"/>
        <w:rPr>
          <w:rFonts w:ascii="Arial" w:hAnsi="Arial" w:cs="Arial"/>
          <w:spacing w:val="-4"/>
        </w:rPr>
      </w:pPr>
      <w:r w:rsidRPr="00BE7641">
        <w:rPr>
          <w:rFonts w:ascii="Arial" w:hAnsi="Arial" w:cs="Arial"/>
          <w:spacing w:val="-4"/>
        </w:rPr>
        <w:t xml:space="preserve">Nel corso del 2017 sono state avviate </w:t>
      </w:r>
      <w:r w:rsidRPr="00BE7641">
        <w:rPr>
          <w:rFonts w:ascii="Arial" w:hAnsi="Arial" w:cs="Arial"/>
          <w:b/>
          <w:spacing w:val="-4"/>
        </w:rPr>
        <w:t>indagini e ricerche archeologiche</w:t>
      </w:r>
      <w:r w:rsidRPr="00BE7641">
        <w:rPr>
          <w:rFonts w:ascii="Arial" w:hAnsi="Arial" w:cs="Arial"/>
          <w:spacing w:val="-4"/>
        </w:rPr>
        <w:t xml:space="preserve"> in otto aree all’interno del sito, e un cantiere di scavo nel suburbio meridionale. Si tratta del </w:t>
      </w:r>
      <w:r w:rsidRPr="00BE7641">
        <w:rPr>
          <w:rFonts w:ascii="Arial" w:hAnsi="Arial" w:cs="Arial"/>
          <w:bCs/>
          <w:spacing w:val="-4"/>
        </w:rPr>
        <w:t>Foro, dell’</w:t>
      </w:r>
      <w:r w:rsidRPr="00BE7641">
        <w:rPr>
          <w:rFonts w:ascii="Arial" w:hAnsi="Arial" w:cs="Arial"/>
          <w:bCs/>
          <w:i/>
          <w:spacing w:val="-4"/>
        </w:rPr>
        <w:t xml:space="preserve">Insula </w:t>
      </w:r>
      <w:proofErr w:type="spellStart"/>
      <w:r w:rsidRPr="00BE7641">
        <w:rPr>
          <w:rFonts w:ascii="Arial" w:hAnsi="Arial" w:cs="Arial"/>
          <w:bCs/>
          <w:i/>
          <w:spacing w:val="-4"/>
        </w:rPr>
        <w:t>Occidentalis</w:t>
      </w:r>
      <w:proofErr w:type="spellEnd"/>
      <w:r w:rsidRPr="00BE7641">
        <w:rPr>
          <w:rFonts w:ascii="Arial" w:hAnsi="Arial" w:cs="Arial"/>
          <w:bCs/>
          <w:spacing w:val="-4"/>
        </w:rPr>
        <w:t xml:space="preserve">, della Torre di Mercurio con le mura antiche, della </w:t>
      </w:r>
      <w:r w:rsidRPr="00BE7641">
        <w:rPr>
          <w:rFonts w:ascii="Arial" w:hAnsi="Arial" w:cs="Arial"/>
          <w:bCs/>
          <w:i/>
          <w:spacing w:val="-4"/>
        </w:rPr>
        <w:t xml:space="preserve">Schola </w:t>
      </w:r>
      <w:proofErr w:type="spellStart"/>
      <w:r w:rsidRPr="00BE7641">
        <w:rPr>
          <w:rFonts w:ascii="Arial" w:hAnsi="Arial" w:cs="Arial"/>
          <w:bCs/>
          <w:i/>
          <w:spacing w:val="-4"/>
        </w:rPr>
        <w:t>Armaturarum</w:t>
      </w:r>
      <w:proofErr w:type="spellEnd"/>
      <w:r w:rsidRPr="00BE7641">
        <w:rPr>
          <w:rFonts w:ascii="Arial" w:hAnsi="Arial" w:cs="Arial"/>
          <w:bCs/>
          <w:spacing w:val="-4"/>
        </w:rPr>
        <w:t xml:space="preserve"> e delle aree sacre del Santuario di Apollo, del Foro Triangolare, del Tempio di Iside e del Santuario extraurbano del Fondo </w:t>
      </w:r>
      <w:proofErr w:type="spellStart"/>
      <w:r w:rsidRPr="00BE7641">
        <w:rPr>
          <w:rFonts w:ascii="Arial" w:hAnsi="Arial" w:cs="Arial"/>
          <w:bCs/>
          <w:spacing w:val="-4"/>
        </w:rPr>
        <w:t>Iozzino</w:t>
      </w:r>
      <w:proofErr w:type="spellEnd"/>
      <w:r w:rsidRPr="00BE7641">
        <w:rPr>
          <w:rFonts w:ascii="Arial" w:hAnsi="Arial" w:cs="Arial"/>
          <w:spacing w:val="-4"/>
        </w:rPr>
        <w:t xml:space="preserve">. </w:t>
      </w:r>
    </w:p>
    <w:p w:rsidR="009C4B09" w:rsidRPr="00BE7641" w:rsidRDefault="009C4B09" w:rsidP="009C4B09">
      <w:pPr>
        <w:spacing w:after="0"/>
        <w:jc w:val="both"/>
        <w:rPr>
          <w:rFonts w:ascii="Arial" w:hAnsi="Arial" w:cs="Arial"/>
          <w:spacing w:val="-4"/>
        </w:rPr>
      </w:pPr>
      <w:r w:rsidRPr="00BE7641">
        <w:rPr>
          <w:rFonts w:ascii="Arial" w:hAnsi="Arial" w:cs="Arial"/>
          <w:spacing w:val="-4"/>
        </w:rPr>
        <w:t xml:space="preserve">Nel Fondo </w:t>
      </w:r>
      <w:proofErr w:type="spellStart"/>
      <w:r w:rsidRPr="00BE7641">
        <w:rPr>
          <w:rFonts w:ascii="Arial" w:hAnsi="Arial" w:cs="Arial"/>
          <w:spacing w:val="-4"/>
        </w:rPr>
        <w:t>Iozzino</w:t>
      </w:r>
      <w:proofErr w:type="spellEnd"/>
      <w:r w:rsidRPr="00BE7641">
        <w:rPr>
          <w:rFonts w:ascii="Arial" w:hAnsi="Arial" w:cs="Arial"/>
          <w:spacing w:val="-4"/>
        </w:rPr>
        <w:t xml:space="preserve">, ad esempio, un tempo cava di estrazione del lapillo, sono state portate alla luce molte offerte votive, con </w:t>
      </w:r>
      <w:r w:rsidRPr="00BE7641">
        <w:rPr>
          <w:rFonts w:ascii="Arial" w:hAnsi="Arial" w:cs="Arial"/>
          <w:b/>
          <w:spacing w:val="-4"/>
        </w:rPr>
        <w:t>testimonianze epigrafiche in lingua etrusca</w:t>
      </w:r>
      <w:r w:rsidRPr="00BE7641">
        <w:rPr>
          <w:rFonts w:ascii="Arial" w:hAnsi="Arial" w:cs="Arial"/>
          <w:spacing w:val="-4"/>
        </w:rPr>
        <w:t xml:space="preserve">, che hanno gettato nuova luce sulla Pompei arcaica, restituendo quello che al momento è il più ricco repertorio di iscrizioni etrusche della Campania. Dall’area di San Paolino, invece, presso Porta Stabia, è giunta la </w:t>
      </w:r>
      <w:r w:rsidRPr="00BE7641">
        <w:rPr>
          <w:rFonts w:ascii="Arial" w:hAnsi="Arial" w:cs="Arial"/>
          <w:b/>
          <w:spacing w:val="-4"/>
        </w:rPr>
        <w:t>scoperta della tomba monumentale</w:t>
      </w:r>
      <w:r w:rsidRPr="00BE7641">
        <w:rPr>
          <w:rFonts w:ascii="Arial" w:hAnsi="Arial" w:cs="Arial"/>
          <w:spacing w:val="-4"/>
        </w:rPr>
        <w:t xml:space="preserve"> in marmo </w:t>
      </w:r>
      <w:r w:rsidRPr="00BE7641">
        <w:rPr>
          <w:rFonts w:ascii="Arial" w:hAnsi="Arial" w:cs="Arial"/>
          <w:b/>
        </w:rPr>
        <w:t xml:space="preserve">di </w:t>
      </w:r>
      <w:proofErr w:type="spellStart"/>
      <w:r w:rsidRPr="00BE7641">
        <w:rPr>
          <w:rFonts w:ascii="Arial" w:hAnsi="Arial" w:cs="Arial"/>
          <w:b/>
          <w:i/>
        </w:rPr>
        <w:t>Gnaeus</w:t>
      </w:r>
      <w:proofErr w:type="spellEnd"/>
      <w:r w:rsidRPr="00BE7641">
        <w:rPr>
          <w:rFonts w:ascii="Arial" w:hAnsi="Arial" w:cs="Arial"/>
          <w:b/>
          <w:i/>
        </w:rPr>
        <w:t xml:space="preserve"> </w:t>
      </w:r>
      <w:proofErr w:type="spellStart"/>
      <w:r w:rsidRPr="00BE7641">
        <w:rPr>
          <w:rFonts w:ascii="Arial" w:hAnsi="Arial" w:cs="Arial"/>
          <w:b/>
          <w:i/>
        </w:rPr>
        <w:t>Alleius</w:t>
      </w:r>
      <w:proofErr w:type="spellEnd"/>
      <w:r w:rsidRPr="00BE7641">
        <w:rPr>
          <w:rFonts w:ascii="Arial" w:hAnsi="Arial" w:cs="Arial"/>
          <w:b/>
          <w:i/>
        </w:rPr>
        <w:t xml:space="preserve"> </w:t>
      </w:r>
      <w:proofErr w:type="spellStart"/>
      <w:r w:rsidRPr="00BE7641">
        <w:rPr>
          <w:rFonts w:ascii="Arial" w:hAnsi="Arial" w:cs="Arial"/>
          <w:b/>
          <w:i/>
        </w:rPr>
        <w:t>Nigidius</w:t>
      </w:r>
      <w:proofErr w:type="spellEnd"/>
      <w:r w:rsidRPr="00BE7641">
        <w:rPr>
          <w:rFonts w:ascii="Arial" w:hAnsi="Arial" w:cs="Arial"/>
          <w:b/>
          <w:i/>
        </w:rPr>
        <w:t xml:space="preserve"> </w:t>
      </w:r>
      <w:proofErr w:type="spellStart"/>
      <w:r w:rsidRPr="00BE7641">
        <w:rPr>
          <w:rFonts w:ascii="Arial" w:hAnsi="Arial" w:cs="Arial"/>
          <w:b/>
          <w:i/>
        </w:rPr>
        <w:t>Maius</w:t>
      </w:r>
      <w:proofErr w:type="spellEnd"/>
      <w:r w:rsidRPr="00BE7641">
        <w:rPr>
          <w:rFonts w:ascii="Arial" w:hAnsi="Arial" w:cs="Arial"/>
          <w:b/>
          <w:i/>
        </w:rPr>
        <w:t>,</w:t>
      </w:r>
      <w:r w:rsidRPr="00BE7641">
        <w:rPr>
          <w:rFonts w:ascii="Arial" w:hAnsi="Arial" w:cs="Arial"/>
          <w:spacing w:val="-4"/>
        </w:rPr>
        <w:t xml:space="preserve"> con un’epigrafe funeraria di 4 m, la più lunga finora ritrovata, che riporta in maniera dettagliata le tappe fondamentali della vita del defunto e la descrizione delle attività munifiche che accompagnarono tali eventi, come banchetti pubblici, elargizioni liberali, organizzazione di giochi gladiatori e combattimenti con belve feroci.</w:t>
      </w:r>
    </w:p>
    <w:p w:rsidR="009C4B09" w:rsidRPr="00BE7641" w:rsidRDefault="009C4B09" w:rsidP="009C4B09">
      <w:pPr>
        <w:spacing w:after="0"/>
        <w:jc w:val="both"/>
        <w:rPr>
          <w:rFonts w:ascii="Arial" w:hAnsi="Arial" w:cs="Arial"/>
          <w:spacing w:val="-4"/>
        </w:rPr>
      </w:pPr>
      <w:r w:rsidRPr="00BE7641">
        <w:rPr>
          <w:rFonts w:ascii="Arial" w:hAnsi="Arial" w:cs="Arial"/>
          <w:spacing w:val="-4"/>
        </w:rPr>
        <w:t xml:space="preserve">Poco distante ungo la via </w:t>
      </w:r>
      <w:proofErr w:type="spellStart"/>
      <w:r w:rsidRPr="00BE7641">
        <w:rPr>
          <w:rFonts w:ascii="Arial" w:hAnsi="Arial" w:cs="Arial"/>
          <w:spacing w:val="-4"/>
        </w:rPr>
        <w:t>Stabiana</w:t>
      </w:r>
      <w:proofErr w:type="spellEnd"/>
      <w:r w:rsidRPr="00BE7641">
        <w:rPr>
          <w:rFonts w:ascii="Arial" w:hAnsi="Arial" w:cs="Arial"/>
          <w:spacing w:val="-4"/>
        </w:rPr>
        <w:t xml:space="preserve">, immediatamente fuori l’omonima porta di accesso alla città antica sono stati avviati, alla fine del 2017, interventi di restauro e valorizzazione di altre due monumenti funebri (due tombe a </w:t>
      </w:r>
      <w:proofErr w:type="gramStart"/>
      <w:r w:rsidRPr="00BE7641">
        <w:rPr>
          <w:rFonts w:ascii="Arial" w:hAnsi="Arial" w:cs="Arial"/>
          <w:spacing w:val="-4"/>
        </w:rPr>
        <w:t>camera  denominate</w:t>
      </w:r>
      <w:proofErr w:type="gramEnd"/>
      <w:r w:rsidRPr="00BE7641">
        <w:rPr>
          <w:rFonts w:ascii="Arial" w:hAnsi="Arial" w:cs="Arial"/>
          <w:spacing w:val="-4"/>
        </w:rPr>
        <w:t xml:space="preserve"> “Tomba A” e “Tomba B”) e un attività di scavo finalizzata a rimettere in luce e a documentare il percorso stradale. </w:t>
      </w:r>
    </w:p>
    <w:p w:rsidR="008F2161" w:rsidRPr="00BE7641" w:rsidRDefault="008F2161" w:rsidP="00596BE3">
      <w:pPr>
        <w:spacing w:after="0"/>
        <w:jc w:val="both"/>
        <w:rPr>
          <w:rFonts w:ascii="Arial" w:hAnsi="Arial" w:cs="Arial"/>
          <w:spacing w:val="-4"/>
        </w:rPr>
      </w:pPr>
    </w:p>
    <w:sectPr w:rsidR="008F2161" w:rsidRPr="00BE7641" w:rsidSect="006E6F0C">
      <w:type w:val="continuous"/>
      <w:pgSz w:w="11906" w:h="16838" w:code="9"/>
      <w:pgMar w:top="284"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GillSans"/>
    <w:charset w:val="00"/>
    <w:family w:val="swiss"/>
    <w:pitch w:val="variable"/>
    <w:sig w:usb0="00000003" w:usb1="00000000" w:usb2="00000000" w:usb3="00000000" w:csb0="00000001" w:csb1="00000000"/>
  </w:font>
  <w:font w:name="Darwin Pro Regular">
    <w:altName w:val="Darwin Pro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A48"/>
    <w:multiLevelType w:val="hybridMultilevel"/>
    <w:tmpl w:val="FAC876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6997A2D"/>
    <w:multiLevelType w:val="hybridMultilevel"/>
    <w:tmpl w:val="AB4C05D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4"/>
    <w:rsid w:val="0003185E"/>
    <w:rsid w:val="000453EC"/>
    <w:rsid w:val="00097A99"/>
    <w:rsid w:val="000C04E2"/>
    <w:rsid w:val="000D3FD9"/>
    <w:rsid w:val="001060F6"/>
    <w:rsid w:val="0012029C"/>
    <w:rsid w:val="001907B2"/>
    <w:rsid w:val="001D5B11"/>
    <w:rsid w:val="001D74B3"/>
    <w:rsid w:val="002660D8"/>
    <w:rsid w:val="002749B7"/>
    <w:rsid w:val="002943B8"/>
    <w:rsid w:val="002C3B1E"/>
    <w:rsid w:val="00333600"/>
    <w:rsid w:val="00425C4C"/>
    <w:rsid w:val="00453599"/>
    <w:rsid w:val="004649D3"/>
    <w:rsid w:val="00482332"/>
    <w:rsid w:val="004A0341"/>
    <w:rsid w:val="004A2008"/>
    <w:rsid w:val="004A7C8A"/>
    <w:rsid w:val="004E3720"/>
    <w:rsid w:val="005857D7"/>
    <w:rsid w:val="00596BE3"/>
    <w:rsid w:val="005C0CCC"/>
    <w:rsid w:val="00614202"/>
    <w:rsid w:val="0068195C"/>
    <w:rsid w:val="006A5A1D"/>
    <w:rsid w:val="006E54FF"/>
    <w:rsid w:val="006E6F0C"/>
    <w:rsid w:val="007039CE"/>
    <w:rsid w:val="0083681F"/>
    <w:rsid w:val="008A75DB"/>
    <w:rsid w:val="008C7C06"/>
    <w:rsid w:val="008F2161"/>
    <w:rsid w:val="00945D26"/>
    <w:rsid w:val="00972754"/>
    <w:rsid w:val="00977981"/>
    <w:rsid w:val="00996EB6"/>
    <w:rsid w:val="009B4ECF"/>
    <w:rsid w:val="009C4B09"/>
    <w:rsid w:val="00AD37AF"/>
    <w:rsid w:val="00B33B72"/>
    <w:rsid w:val="00B35365"/>
    <w:rsid w:val="00BA1BC0"/>
    <w:rsid w:val="00BE7641"/>
    <w:rsid w:val="00BF0885"/>
    <w:rsid w:val="00BF16E8"/>
    <w:rsid w:val="00BF1B46"/>
    <w:rsid w:val="00C13419"/>
    <w:rsid w:val="00C2246B"/>
    <w:rsid w:val="00C636F0"/>
    <w:rsid w:val="00CA6555"/>
    <w:rsid w:val="00D010CD"/>
    <w:rsid w:val="00D044E9"/>
    <w:rsid w:val="00D24313"/>
    <w:rsid w:val="00D41E33"/>
    <w:rsid w:val="00D824A4"/>
    <w:rsid w:val="00DA0E45"/>
    <w:rsid w:val="00DD1443"/>
    <w:rsid w:val="00E21AC1"/>
    <w:rsid w:val="00E21DE6"/>
    <w:rsid w:val="00E54C01"/>
    <w:rsid w:val="00E90290"/>
    <w:rsid w:val="00EA0DA5"/>
    <w:rsid w:val="00EA3534"/>
    <w:rsid w:val="00F44030"/>
    <w:rsid w:val="00FA2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C1688-DEFC-4A1E-BF2D-66C23766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B33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2754"/>
    <w:pPr>
      <w:ind w:left="720"/>
      <w:contextualSpacing/>
    </w:pPr>
    <w:rPr>
      <w:rFonts w:ascii="Calibri" w:eastAsia="Calibri" w:hAnsi="Calibri" w:cs="Times New Roman"/>
      <w:lang w:val="fr-FR"/>
    </w:rPr>
  </w:style>
  <w:style w:type="paragraph" w:styleId="Nessunaspaziatura">
    <w:name w:val="No Spacing"/>
    <w:uiPriority w:val="1"/>
    <w:qFormat/>
    <w:rsid w:val="004A7C8A"/>
    <w:pPr>
      <w:spacing w:after="0" w:line="240" w:lineRule="auto"/>
    </w:pPr>
  </w:style>
  <w:style w:type="paragraph" w:styleId="NormaleWeb">
    <w:name w:val="Normal (Web)"/>
    <w:basedOn w:val="Normale"/>
    <w:uiPriority w:val="99"/>
    <w:unhideWhenUsed/>
    <w:rsid w:val="00B33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B33B72"/>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B33B72"/>
    <w:rPr>
      <w:b/>
      <w:bCs/>
    </w:rPr>
  </w:style>
  <w:style w:type="paragraph" w:customStyle="1" w:styleId="Default">
    <w:name w:val="Default"/>
    <w:rsid w:val="00E21AC1"/>
    <w:pPr>
      <w:autoSpaceDE w:val="0"/>
      <w:autoSpaceDN w:val="0"/>
      <w:adjustRightInd w:val="0"/>
      <w:spacing w:after="0" w:line="240" w:lineRule="auto"/>
    </w:pPr>
    <w:rPr>
      <w:rFonts w:ascii="GillSans" w:eastAsiaTheme="minorHAnsi" w:hAnsi="GillSans" w:cs="GillSans"/>
      <w:color w:val="000000"/>
      <w:sz w:val="24"/>
      <w:szCs w:val="24"/>
      <w:lang w:eastAsia="en-US"/>
    </w:rPr>
  </w:style>
  <w:style w:type="character" w:styleId="Enfasicorsivo">
    <w:name w:val="Emphasis"/>
    <w:basedOn w:val="Carpredefinitoparagrafo"/>
    <w:uiPriority w:val="20"/>
    <w:qFormat/>
    <w:rsid w:val="0068195C"/>
    <w:rPr>
      <w:i/>
      <w:iCs/>
    </w:rPr>
  </w:style>
  <w:style w:type="character" w:styleId="Collegamentoipertestuale">
    <w:name w:val="Hyperlink"/>
    <w:basedOn w:val="Carpredefinitoparagrafo"/>
    <w:uiPriority w:val="99"/>
    <w:semiHidden/>
    <w:unhideWhenUsed/>
    <w:rsid w:val="000453EC"/>
    <w:rPr>
      <w:color w:val="0000FF"/>
      <w:u w:val="single"/>
    </w:rPr>
  </w:style>
  <w:style w:type="paragraph" w:customStyle="1" w:styleId="text-uppercase">
    <w:name w:val="text-uppercase"/>
    <w:basedOn w:val="Normale"/>
    <w:rsid w:val="000453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5C0CCC"/>
    <w:pPr>
      <w:spacing w:line="241" w:lineRule="atLeast"/>
    </w:pPr>
    <w:rPr>
      <w:rFonts w:ascii="Darwin Pro Regular" w:eastAsiaTheme="minorEastAsia" w:hAnsi="Darwin Pro Regular" w:cstheme="minorBidi"/>
      <w:color w:val="auto"/>
      <w:lang w:eastAsia="it-IT"/>
    </w:rPr>
  </w:style>
  <w:style w:type="character" w:customStyle="1" w:styleId="A5">
    <w:name w:val="A5"/>
    <w:uiPriority w:val="99"/>
    <w:rsid w:val="005C0CCC"/>
    <w:rPr>
      <w:rFonts w:cs="Darwin Pro Regular"/>
      <w:b/>
      <w:bCs/>
      <w:color w:val="000000"/>
      <w:sz w:val="28"/>
      <w:szCs w:val="28"/>
    </w:rPr>
  </w:style>
  <w:style w:type="paragraph" w:customStyle="1" w:styleId="Pa2">
    <w:name w:val="Pa2"/>
    <w:basedOn w:val="Default"/>
    <w:next w:val="Default"/>
    <w:uiPriority w:val="99"/>
    <w:rsid w:val="005C0CCC"/>
    <w:pPr>
      <w:spacing w:line="241" w:lineRule="atLeast"/>
    </w:pPr>
    <w:rPr>
      <w:rFonts w:ascii="Darwin Pro Regular" w:eastAsiaTheme="minorEastAsia" w:hAnsi="Darwin Pro Regular" w:cstheme="minorBidi"/>
      <w:color w:val="auto"/>
      <w:lang w:eastAsia="it-IT"/>
    </w:rPr>
  </w:style>
  <w:style w:type="character" w:customStyle="1" w:styleId="A2">
    <w:name w:val="A2"/>
    <w:uiPriority w:val="99"/>
    <w:rsid w:val="005C0CCC"/>
    <w:rPr>
      <w:rFonts w:cs="Darwin Pro Regular"/>
      <w:color w:val="000000"/>
      <w:sz w:val="51"/>
      <w:szCs w:val="51"/>
    </w:rPr>
  </w:style>
  <w:style w:type="character" w:customStyle="1" w:styleId="A8">
    <w:name w:val="A8"/>
    <w:uiPriority w:val="99"/>
    <w:rsid w:val="005C0CCC"/>
    <w:rPr>
      <w:rFonts w:cs="Darwin Pro Regular"/>
      <w:color w:val="000000"/>
      <w:sz w:val="28"/>
      <w:szCs w:val="28"/>
    </w:rPr>
  </w:style>
  <w:style w:type="character" w:customStyle="1" w:styleId="A13">
    <w:name w:val="A13"/>
    <w:uiPriority w:val="99"/>
    <w:rsid w:val="009B4ECF"/>
    <w:rPr>
      <w:rFonts w:cs="Darwin Pro Regular"/>
      <w:color w:val="000000"/>
      <w:sz w:val="50"/>
      <w:szCs w:val="50"/>
    </w:rPr>
  </w:style>
  <w:style w:type="paragraph" w:styleId="Testofumetto">
    <w:name w:val="Balloon Text"/>
    <w:basedOn w:val="Normale"/>
    <w:link w:val="TestofumettoCarattere"/>
    <w:uiPriority w:val="99"/>
    <w:semiHidden/>
    <w:unhideWhenUsed/>
    <w:rsid w:val="000D3F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3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54">
      <w:bodyDiv w:val="1"/>
      <w:marLeft w:val="0"/>
      <w:marRight w:val="0"/>
      <w:marTop w:val="0"/>
      <w:marBottom w:val="0"/>
      <w:divBdr>
        <w:top w:val="none" w:sz="0" w:space="0" w:color="auto"/>
        <w:left w:val="none" w:sz="0" w:space="0" w:color="auto"/>
        <w:bottom w:val="none" w:sz="0" w:space="0" w:color="auto"/>
        <w:right w:val="none" w:sz="0" w:space="0" w:color="auto"/>
      </w:divBdr>
      <w:divsChild>
        <w:div w:id="837577635">
          <w:marLeft w:val="0"/>
          <w:marRight w:val="0"/>
          <w:marTop w:val="0"/>
          <w:marBottom w:val="300"/>
          <w:divBdr>
            <w:top w:val="none" w:sz="0" w:space="0" w:color="auto"/>
            <w:left w:val="none" w:sz="0" w:space="0" w:color="auto"/>
            <w:bottom w:val="none" w:sz="0" w:space="0" w:color="auto"/>
            <w:right w:val="none" w:sz="0" w:space="0" w:color="auto"/>
          </w:divBdr>
        </w:div>
      </w:divsChild>
    </w:div>
    <w:div w:id="98530394">
      <w:bodyDiv w:val="1"/>
      <w:marLeft w:val="0"/>
      <w:marRight w:val="0"/>
      <w:marTop w:val="0"/>
      <w:marBottom w:val="0"/>
      <w:divBdr>
        <w:top w:val="none" w:sz="0" w:space="0" w:color="auto"/>
        <w:left w:val="none" w:sz="0" w:space="0" w:color="auto"/>
        <w:bottom w:val="none" w:sz="0" w:space="0" w:color="auto"/>
        <w:right w:val="none" w:sz="0" w:space="0" w:color="auto"/>
      </w:divBdr>
    </w:div>
    <w:div w:id="461845145">
      <w:bodyDiv w:val="1"/>
      <w:marLeft w:val="0"/>
      <w:marRight w:val="0"/>
      <w:marTop w:val="0"/>
      <w:marBottom w:val="0"/>
      <w:divBdr>
        <w:top w:val="none" w:sz="0" w:space="0" w:color="auto"/>
        <w:left w:val="none" w:sz="0" w:space="0" w:color="auto"/>
        <w:bottom w:val="none" w:sz="0" w:space="0" w:color="auto"/>
        <w:right w:val="none" w:sz="0" w:space="0" w:color="auto"/>
      </w:divBdr>
    </w:div>
    <w:div w:id="1175271129">
      <w:bodyDiv w:val="1"/>
      <w:marLeft w:val="0"/>
      <w:marRight w:val="0"/>
      <w:marTop w:val="0"/>
      <w:marBottom w:val="0"/>
      <w:divBdr>
        <w:top w:val="none" w:sz="0" w:space="0" w:color="auto"/>
        <w:left w:val="none" w:sz="0" w:space="0" w:color="auto"/>
        <w:bottom w:val="none" w:sz="0" w:space="0" w:color="auto"/>
        <w:right w:val="none" w:sz="0" w:space="0" w:color="auto"/>
      </w:divBdr>
    </w:div>
    <w:div w:id="1280262292">
      <w:bodyDiv w:val="1"/>
      <w:marLeft w:val="0"/>
      <w:marRight w:val="0"/>
      <w:marTop w:val="0"/>
      <w:marBottom w:val="0"/>
      <w:divBdr>
        <w:top w:val="none" w:sz="0" w:space="0" w:color="auto"/>
        <w:left w:val="none" w:sz="0" w:space="0" w:color="auto"/>
        <w:bottom w:val="none" w:sz="0" w:space="0" w:color="auto"/>
        <w:right w:val="none" w:sz="0" w:space="0" w:color="auto"/>
      </w:divBdr>
    </w:div>
    <w:div w:id="1402411039">
      <w:bodyDiv w:val="1"/>
      <w:marLeft w:val="0"/>
      <w:marRight w:val="0"/>
      <w:marTop w:val="0"/>
      <w:marBottom w:val="0"/>
      <w:divBdr>
        <w:top w:val="none" w:sz="0" w:space="0" w:color="auto"/>
        <w:left w:val="none" w:sz="0" w:space="0" w:color="auto"/>
        <w:bottom w:val="none" w:sz="0" w:space="0" w:color="auto"/>
        <w:right w:val="none" w:sz="0" w:space="0" w:color="auto"/>
      </w:divBdr>
    </w:div>
    <w:div w:id="1465079130">
      <w:bodyDiv w:val="1"/>
      <w:marLeft w:val="0"/>
      <w:marRight w:val="0"/>
      <w:marTop w:val="0"/>
      <w:marBottom w:val="0"/>
      <w:divBdr>
        <w:top w:val="none" w:sz="0" w:space="0" w:color="auto"/>
        <w:left w:val="none" w:sz="0" w:space="0" w:color="auto"/>
        <w:bottom w:val="none" w:sz="0" w:space="0" w:color="auto"/>
        <w:right w:val="none" w:sz="0" w:space="0" w:color="auto"/>
      </w:divBdr>
    </w:div>
    <w:div w:id="1612393003">
      <w:bodyDiv w:val="1"/>
      <w:marLeft w:val="0"/>
      <w:marRight w:val="0"/>
      <w:marTop w:val="0"/>
      <w:marBottom w:val="0"/>
      <w:divBdr>
        <w:top w:val="none" w:sz="0" w:space="0" w:color="auto"/>
        <w:left w:val="none" w:sz="0" w:space="0" w:color="auto"/>
        <w:bottom w:val="none" w:sz="0" w:space="0" w:color="auto"/>
        <w:right w:val="none" w:sz="0" w:space="0" w:color="auto"/>
      </w:divBdr>
    </w:div>
    <w:div w:id="1691444439">
      <w:bodyDiv w:val="1"/>
      <w:marLeft w:val="0"/>
      <w:marRight w:val="0"/>
      <w:marTop w:val="0"/>
      <w:marBottom w:val="0"/>
      <w:divBdr>
        <w:top w:val="none" w:sz="0" w:space="0" w:color="auto"/>
        <w:left w:val="none" w:sz="0" w:space="0" w:color="auto"/>
        <w:bottom w:val="none" w:sz="0" w:space="0" w:color="auto"/>
        <w:right w:val="none" w:sz="0" w:space="0" w:color="auto"/>
      </w:divBdr>
    </w:div>
    <w:div w:id="17124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71662-5CFB-44F7-B49A-87727860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3101</Words>
  <Characters>17682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maiella.brunetto</dc:creator>
  <cp:lastModifiedBy>Marella Brunetto</cp:lastModifiedBy>
  <cp:revision>10</cp:revision>
  <cp:lastPrinted>2021-02-18T11:04:00Z</cp:lastPrinted>
  <dcterms:created xsi:type="dcterms:W3CDTF">2021-02-18T08:59:00Z</dcterms:created>
  <dcterms:modified xsi:type="dcterms:W3CDTF">2021-02-24T10:18:00Z</dcterms:modified>
</cp:coreProperties>
</file>