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4C" w:rsidRPr="0010204C" w:rsidRDefault="0010204C" w:rsidP="0010204C">
      <w:pPr>
        <w:spacing w:after="0" w:line="276" w:lineRule="auto"/>
        <w:jc w:val="center"/>
        <w:rPr>
          <w:rFonts w:ascii="Calibri Light" w:hAnsi="Calibri Light" w:cs="Calibri Light"/>
          <w:b/>
          <w:sz w:val="24"/>
          <w:szCs w:val="24"/>
        </w:rPr>
      </w:pPr>
      <w:r w:rsidRPr="0010204C">
        <w:rPr>
          <w:rFonts w:ascii="Calibri Light" w:hAnsi="Calibri Light" w:cs="Calibri Light"/>
          <w:b/>
          <w:sz w:val="24"/>
          <w:szCs w:val="24"/>
        </w:rPr>
        <w:t xml:space="preserve">DICHIARAZIONE DI IMPEGNO AL RISPETTO DEI CRITERI AMBIENTALI MINIMI </w:t>
      </w:r>
      <w:bookmarkStart w:id="0" w:name="_GoBack"/>
      <w:r w:rsidR="00D158D1" w:rsidRPr="00D158D1">
        <w:rPr>
          <w:rFonts w:ascii="Calibri Light" w:hAnsi="Calibri Light" w:cs="Calibri Light"/>
          <w:b/>
          <w:i/>
          <w:sz w:val="24"/>
          <w:szCs w:val="24"/>
        </w:rPr>
        <w:t>EX</w:t>
      </w:r>
      <w:bookmarkEnd w:id="0"/>
      <w:r w:rsidR="00D158D1" w:rsidRPr="0010204C">
        <w:rPr>
          <w:rFonts w:ascii="Calibri Light" w:hAnsi="Calibri Light" w:cs="Calibri Light"/>
          <w:b/>
          <w:sz w:val="24"/>
          <w:szCs w:val="24"/>
        </w:rPr>
        <w:t xml:space="preserve"> ART</w:t>
      </w:r>
      <w:r w:rsidRPr="0010204C">
        <w:rPr>
          <w:rFonts w:ascii="Calibri Light" w:hAnsi="Calibri Light" w:cs="Calibri Light"/>
          <w:b/>
          <w:sz w:val="24"/>
          <w:szCs w:val="24"/>
        </w:rPr>
        <w:t>. 34 D.LGS. 50/2016</w:t>
      </w:r>
    </w:p>
    <w:p w:rsidR="0010204C" w:rsidRPr="0010204C" w:rsidRDefault="0010204C" w:rsidP="0010204C">
      <w:pPr>
        <w:spacing w:after="0" w:line="276" w:lineRule="auto"/>
        <w:jc w:val="both"/>
        <w:rPr>
          <w:rFonts w:ascii="Calibri Light" w:hAnsi="Calibri Light" w:cs="Calibri Light"/>
          <w:sz w:val="24"/>
          <w:szCs w:val="24"/>
        </w:rPr>
      </w:pPr>
      <w:r w:rsidRPr="0010204C">
        <w:rPr>
          <w:rFonts w:ascii="Calibri Light" w:hAnsi="Calibri Light" w:cs="Calibri Light"/>
          <w:sz w:val="24"/>
          <w:szCs w:val="24"/>
        </w:rPr>
        <w:t xml:space="preserve">Il/la sottoscritto/a ___________________________________ nato/a </w:t>
      </w:r>
      <w:proofErr w:type="spellStart"/>
      <w:r w:rsidRPr="0010204C">
        <w:rPr>
          <w:rFonts w:ascii="Calibri Light" w:hAnsi="Calibri Light" w:cs="Calibri Light"/>
          <w:sz w:val="24"/>
          <w:szCs w:val="24"/>
        </w:rPr>
        <w:t>a</w:t>
      </w:r>
      <w:proofErr w:type="spellEnd"/>
      <w:r w:rsidRPr="0010204C">
        <w:rPr>
          <w:rFonts w:ascii="Calibri Light" w:hAnsi="Calibri Light" w:cs="Calibri Light"/>
          <w:sz w:val="24"/>
          <w:szCs w:val="24"/>
        </w:rPr>
        <w:t xml:space="preserve"> _____________</w:t>
      </w:r>
    </w:p>
    <w:p w:rsidR="0010204C" w:rsidRPr="0010204C" w:rsidRDefault="0010204C" w:rsidP="0010204C">
      <w:pPr>
        <w:spacing w:after="0" w:line="276" w:lineRule="auto"/>
        <w:jc w:val="both"/>
        <w:rPr>
          <w:rFonts w:ascii="Calibri Light" w:eastAsia="Calibri" w:hAnsi="Calibri Light" w:cs="Calibri Light"/>
          <w:sz w:val="24"/>
          <w:szCs w:val="24"/>
        </w:rPr>
      </w:pPr>
      <w:r w:rsidRPr="0010204C">
        <w:rPr>
          <w:rFonts w:ascii="Calibri Light" w:hAnsi="Calibri Light" w:cs="Calibri Light"/>
          <w:sz w:val="24"/>
          <w:szCs w:val="24"/>
        </w:rPr>
        <w:t>il ___________________C.F. __________________________, nella qualità di ___________________ dell’Operatore economico ______________________</w:t>
      </w:r>
      <w:r w:rsidRPr="0010204C">
        <w:rPr>
          <w:rFonts w:ascii="Calibri Light" w:hAnsi="Calibri Light" w:cs="Calibri Light"/>
          <w:b/>
          <w:sz w:val="24"/>
          <w:szCs w:val="24"/>
        </w:rPr>
        <w:t xml:space="preserve"> </w:t>
      </w:r>
      <w:r w:rsidRPr="0010204C">
        <w:rPr>
          <w:rFonts w:ascii="Calibri Light" w:eastAsia="Calibri" w:hAnsi="Calibri Light" w:cs="Calibri Light"/>
          <w:sz w:val="24"/>
          <w:szCs w:val="24"/>
        </w:rPr>
        <w:t>con sede legale in</w:t>
      </w:r>
      <w:r w:rsidRPr="0010204C">
        <w:rPr>
          <w:rFonts w:ascii="Calibri Light" w:eastAsia="Calibri" w:hAnsi="Calibri Light" w:cs="Calibri Light"/>
          <w:sz w:val="24"/>
          <w:szCs w:val="24"/>
        </w:rPr>
        <w:t xml:space="preserve"> </w:t>
      </w:r>
      <w:r w:rsidRPr="0010204C">
        <w:rPr>
          <w:rFonts w:ascii="Calibri Light" w:eastAsia="Calibri" w:hAnsi="Calibri Light" w:cs="Calibri Light"/>
          <w:sz w:val="24"/>
          <w:szCs w:val="24"/>
        </w:rPr>
        <w:t>____________________________(_</w:t>
      </w:r>
      <w:proofErr w:type="spellStart"/>
      <w:r w:rsidRPr="0010204C">
        <w:rPr>
          <w:rFonts w:ascii="Calibri Light" w:eastAsia="Calibri" w:hAnsi="Calibri Light" w:cs="Calibri Light"/>
          <w:sz w:val="24"/>
          <w:szCs w:val="24"/>
        </w:rPr>
        <w:t>Prov</w:t>
      </w:r>
      <w:proofErr w:type="spellEnd"/>
      <w:r w:rsidRPr="0010204C">
        <w:rPr>
          <w:rFonts w:ascii="Calibri Light" w:eastAsia="Calibri" w:hAnsi="Calibri Light" w:cs="Calibri Light"/>
          <w:sz w:val="24"/>
          <w:szCs w:val="24"/>
        </w:rPr>
        <w:t>.</w:t>
      </w:r>
      <w:r w:rsidRPr="0010204C">
        <w:rPr>
          <w:rFonts w:ascii="Calibri Light" w:eastAsia="Calibri" w:hAnsi="Calibri Light" w:cs="Calibri Light"/>
          <w:sz w:val="24"/>
          <w:szCs w:val="24"/>
        </w:rPr>
        <w:t>_______),</w:t>
      </w:r>
      <w:r w:rsidRPr="0010204C">
        <w:rPr>
          <w:rFonts w:ascii="Calibri Light" w:eastAsia="Calibri" w:hAnsi="Calibri Light" w:cs="Calibri Light"/>
          <w:sz w:val="24"/>
          <w:szCs w:val="24"/>
        </w:rPr>
        <w:t xml:space="preserve"> </w:t>
      </w:r>
      <w:r w:rsidRPr="0010204C">
        <w:rPr>
          <w:rFonts w:ascii="Calibri Light" w:eastAsia="Calibri" w:hAnsi="Calibri Light" w:cs="Calibri Light"/>
          <w:sz w:val="24"/>
          <w:szCs w:val="24"/>
        </w:rPr>
        <w:t>Via/Piazza_________________</w:t>
      </w:r>
      <w:r w:rsidRPr="0010204C">
        <w:rPr>
          <w:rFonts w:ascii="Calibri Light" w:eastAsia="Calibri" w:hAnsi="Calibri Light" w:cs="Calibri Light"/>
          <w:sz w:val="24"/>
          <w:szCs w:val="24"/>
        </w:rPr>
        <w:t>_</w:t>
      </w:r>
      <w:r w:rsidRPr="0010204C">
        <w:rPr>
          <w:rFonts w:ascii="Calibri Light" w:eastAsia="Calibri" w:hAnsi="Calibri Light" w:cs="Calibri Light"/>
          <w:sz w:val="24"/>
          <w:szCs w:val="24"/>
        </w:rPr>
        <w:t>_</w:t>
      </w:r>
      <w:proofErr w:type="gramStart"/>
      <w:r w:rsidRPr="0010204C">
        <w:rPr>
          <w:rFonts w:ascii="Calibri Light" w:eastAsia="Calibri" w:hAnsi="Calibri Light" w:cs="Calibri Light"/>
          <w:sz w:val="24"/>
          <w:szCs w:val="24"/>
        </w:rPr>
        <w:t xml:space="preserve">_ </w:t>
      </w:r>
      <w:r w:rsidRPr="0010204C">
        <w:rPr>
          <w:rFonts w:ascii="Calibri Light" w:eastAsia="Calibri" w:hAnsi="Calibri Light" w:cs="Calibri Light"/>
          <w:sz w:val="24"/>
          <w:szCs w:val="24"/>
        </w:rPr>
        <w:t xml:space="preserve"> </w:t>
      </w:r>
      <w:r w:rsidRPr="0010204C">
        <w:rPr>
          <w:rFonts w:ascii="Calibri Light" w:eastAsia="Calibri" w:hAnsi="Calibri Light" w:cs="Calibri Light"/>
          <w:sz w:val="24"/>
          <w:szCs w:val="24"/>
        </w:rPr>
        <w:t>n.</w:t>
      </w:r>
      <w:proofErr w:type="gramEnd"/>
      <w:r w:rsidRPr="0010204C">
        <w:rPr>
          <w:rFonts w:ascii="Calibri Light" w:eastAsia="Calibri" w:hAnsi="Calibri Light" w:cs="Calibri Light"/>
          <w:sz w:val="24"/>
          <w:szCs w:val="24"/>
        </w:rPr>
        <w:t>________, C.F.__________________________</w:t>
      </w:r>
      <w:r w:rsidRPr="0010204C">
        <w:rPr>
          <w:rFonts w:ascii="Calibri Light" w:eastAsia="Calibri" w:hAnsi="Calibri Light" w:cs="Calibri Light"/>
          <w:sz w:val="24"/>
          <w:szCs w:val="24"/>
        </w:rPr>
        <w:t>___</w:t>
      </w:r>
      <w:r w:rsidRPr="0010204C">
        <w:rPr>
          <w:rFonts w:ascii="Calibri Light" w:eastAsia="Calibri" w:hAnsi="Calibri Light" w:cs="Calibri Light"/>
          <w:sz w:val="24"/>
          <w:szCs w:val="24"/>
        </w:rPr>
        <w:t>,</w:t>
      </w:r>
      <w:r>
        <w:rPr>
          <w:rFonts w:ascii="Calibri Light" w:eastAsia="Calibri" w:hAnsi="Calibri Light" w:cs="Calibri Light"/>
          <w:sz w:val="24"/>
          <w:szCs w:val="24"/>
        </w:rPr>
        <w:t xml:space="preserve"> </w:t>
      </w:r>
      <w:r w:rsidRPr="0010204C">
        <w:rPr>
          <w:rFonts w:ascii="Calibri Light" w:eastAsia="Calibri" w:hAnsi="Calibri Light" w:cs="Calibri Light"/>
          <w:sz w:val="24"/>
          <w:szCs w:val="24"/>
        </w:rPr>
        <w:t>P.IVA _________________________</w:t>
      </w:r>
      <w:r>
        <w:rPr>
          <w:rFonts w:ascii="Calibri Light" w:eastAsia="Calibri" w:hAnsi="Calibri Light" w:cs="Calibri Light"/>
          <w:sz w:val="24"/>
          <w:szCs w:val="24"/>
        </w:rPr>
        <w:t>________</w:t>
      </w:r>
    </w:p>
    <w:p w:rsidR="0010204C" w:rsidRPr="0010204C" w:rsidRDefault="0010204C" w:rsidP="0010204C">
      <w:pPr>
        <w:spacing w:after="0" w:line="276" w:lineRule="auto"/>
        <w:jc w:val="both"/>
        <w:rPr>
          <w:rFonts w:ascii="Calibri Light" w:eastAsia="Calibri" w:hAnsi="Calibri Light" w:cs="Calibri Light"/>
          <w:sz w:val="24"/>
          <w:szCs w:val="24"/>
        </w:rPr>
      </w:pPr>
      <w:r w:rsidRPr="0010204C">
        <w:rPr>
          <w:rFonts w:ascii="Calibri Light" w:eastAsia="Calibri" w:hAnsi="Calibri Light" w:cs="Calibri Light"/>
          <w:sz w:val="24"/>
          <w:szCs w:val="24"/>
        </w:rPr>
        <w:t>con riferimento alla procedura di gara bandita dal Parco Archeologico di Pompei per l’affidamento di un “</w:t>
      </w:r>
      <w:r w:rsidRPr="0010204C">
        <w:rPr>
          <w:rFonts w:ascii="Calibri Light" w:eastAsia="Calibri" w:hAnsi="Calibri Light" w:cs="Calibri Light"/>
          <w:i/>
          <w:sz w:val="24"/>
          <w:szCs w:val="24"/>
        </w:rPr>
        <w:t xml:space="preserve">Accordo Quadro, ex art. 54 del D. </w:t>
      </w:r>
      <w:proofErr w:type="spellStart"/>
      <w:r w:rsidRPr="0010204C">
        <w:rPr>
          <w:rFonts w:ascii="Calibri Light" w:eastAsia="Calibri" w:hAnsi="Calibri Light" w:cs="Calibri Light"/>
          <w:i/>
          <w:sz w:val="24"/>
          <w:szCs w:val="24"/>
        </w:rPr>
        <w:t>Lgs</w:t>
      </w:r>
      <w:proofErr w:type="spellEnd"/>
      <w:r w:rsidRPr="0010204C">
        <w:rPr>
          <w:rFonts w:ascii="Calibri Light" w:eastAsia="Calibri" w:hAnsi="Calibri Light" w:cs="Calibri Light"/>
          <w:i/>
          <w:sz w:val="24"/>
          <w:szCs w:val="24"/>
        </w:rPr>
        <w:t>. n. 50 del 2016, con un solo operatore economico, avente ad oggetto i lavori di manutenzione ordinaria e straordinaria sul patrimonio immobile del sito Archeologico di Pompei</w:t>
      </w:r>
      <w:r w:rsidRPr="0010204C">
        <w:rPr>
          <w:rFonts w:ascii="Calibri Light" w:eastAsia="Calibri" w:hAnsi="Calibri Light" w:cs="Calibri Light"/>
          <w:sz w:val="24"/>
          <w:szCs w:val="24"/>
        </w:rPr>
        <w:t>” CIG______________</w:t>
      </w:r>
    </w:p>
    <w:p w:rsidR="0010204C" w:rsidRPr="0010204C" w:rsidRDefault="0010204C" w:rsidP="0010204C">
      <w:pPr>
        <w:spacing w:after="0" w:line="276" w:lineRule="auto"/>
        <w:jc w:val="center"/>
        <w:rPr>
          <w:rFonts w:ascii="Calibri Light" w:eastAsia="Calibri" w:hAnsi="Calibri Light" w:cs="Calibri Light"/>
          <w:b/>
          <w:sz w:val="24"/>
          <w:szCs w:val="24"/>
        </w:rPr>
      </w:pPr>
      <w:r w:rsidRPr="0010204C">
        <w:rPr>
          <w:rFonts w:ascii="Calibri Light" w:eastAsia="Calibri" w:hAnsi="Calibri Light" w:cs="Calibri Light"/>
          <w:b/>
          <w:sz w:val="24"/>
          <w:szCs w:val="24"/>
        </w:rPr>
        <w:t>DICHIARA</w:t>
      </w:r>
    </w:p>
    <w:p w:rsidR="0010204C" w:rsidRPr="0010204C" w:rsidRDefault="0010204C" w:rsidP="0010204C">
      <w:pPr>
        <w:spacing w:after="0" w:line="276" w:lineRule="auto"/>
        <w:jc w:val="both"/>
        <w:rPr>
          <w:rFonts w:ascii="Calibri Light" w:hAnsi="Calibri Light" w:cs="Calibri Light"/>
          <w:sz w:val="24"/>
          <w:szCs w:val="24"/>
        </w:rPr>
      </w:pPr>
      <w:r w:rsidRPr="0010204C">
        <w:rPr>
          <w:rFonts w:ascii="Calibri Light" w:eastAsia="Calibri" w:hAnsi="Calibri Light" w:cs="Calibri Light"/>
          <w:sz w:val="24"/>
          <w:szCs w:val="24"/>
        </w:rPr>
        <w:t xml:space="preserve">Di impegnarsi al rispetto dei criteri ambientali minimi di cui al </w:t>
      </w:r>
      <w:r w:rsidRPr="0010204C">
        <w:rPr>
          <w:rFonts w:ascii="Calibri Light" w:hAnsi="Calibri Light" w:cs="Calibri Light"/>
          <w:sz w:val="24"/>
          <w:szCs w:val="24"/>
        </w:rPr>
        <w:t>DM 23 giugno 2022 n. 256 e pubblicato su GURI n. 183 del 6 agosto 2022</w:t>
      </w:r>
      <w:r w:rsidRPr="0010204C">
        <w:rPr>
          <w:rFonts w:ascii="Calibri Light" w:hAnsi="Calibri Light" w:cs="Calibri Light"/>
          <w:sz w:val="24"/>
          <w:szCs w:val="24"/>
        </w:rPr>
        <w:t xml:space="preserve"> e, in particolare, dichiara di impegnarsi:</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fermo restando quanto sarà stabilito dai singoli elaborati progettuali, all’utilizzo di materiali di costruzione aventi le specifiche tecniche di cui al punto 2.5 dei CAM DM 23 giugno 2022 n. 256;</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Pr>
          <w:rFonts w:ascii="Calibri Light" w:hAnsi="Calibri Light" w:cs="Calibri Light"/>
          <w:b w:val="0"/>
          <w:sz w:val="24"/>
          <w:szCs w:val="24"/>
        </w:rPr>
        <w:t>a</w:t>
      </w:r>
      <w:r w:rsidRPr="0010204C">
        <w:rPr>
          <w:rFonts w:ascii="Calibri Light" w:hAnsi="Calibri Light" w:cs="Calibri Light"/>
          <w:b w:val="0"/>
          <w:sz w:val="24"/>
          <w:szCs w:val="24"/>
        </w:rPr>
        <w:t>l rispetto delle specifiche tecniche in tema di gestione del cantiere di cui al punto 2.6 dei CAM DM 23 giugno 2022 n. 256;</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Pr>
          <w:rFonts w:ascii="Calibri Light" w:hAnsi="Calibri Light" w:cs="Calibri Light"/>
          <w:b w:val="0"/>
          <w:sz w:val="24"/>
          <w:szCs w:val="24"/>
        </w:rPr>
        <w:t>a</w:t>
      </w:r>
      <w:r w:rsidRPr="0010204C">
        <w:rPr>
          <w:rFonts w:ascii="Calibri Light" w:hAnsi="Calibri Light" w:cs="Calibri Light"/>
          <w:b w:val="0"/>
          <w:sz w:val="24"/>
          <w:szCs w:val="24"/>
        </w:rPr>
        <w:t xml:space="preserve"> presentare, alla consegna dei Lavori, idonea documentazione attestante la formazione del personale con compiti di coordinamento, quale ad esempio curriculum, diplomi, attestati, da cui risulti che il personale ha partecipato ad attività formative inerenti ai temi elencati nel criterio di cui al punto 3.1.1 dei CAM DM 23 giugno 2022 n. 256 oppure attestante la formazione specifica del personale a cura di un docente esperto in gestione ambientale del cantiere, svolta in occasione dei lavori;</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a impiegare macchine operatrici come indicato nel criterio di cui al punto 3.1.2 dei CAM DM 23 giugno 2022 n. 256 nonché a presentare al Direttore dei Lavori, entro 60 giorni dalla data di stipula del contratto, i manuali d’uso e manutenzione, ovvero i libretti di immatricolazione quando disponibili, delle macchine utilizzate in cantiere per la verifica della Fase di appartenenza;</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 xml:space="preserve">ad utilizzare i grassi e oli lubrificanti di cui al punto 3.1.3.1 dei CAM DM 23 giugno 2022 n. 256 solo se compatibili con i veicoli cui sono destinati. Tenendo conto delle specifiche tecniche emanate in conformità alla Motor </w:t>
      </w:r>
      <w:proofErr w:type="spellStart"/>
      <w:r w:rsidRPr="0010204C">
        <w:rPr>
          <w:rFonts w:ascii="Calibri Light" w:hAnsi="Calibri Light" w:cs="Calibri Light"/>
          <w:b w:val="0"/>
          <w:sz w:val="24"/>
          <w:szCs w:val="24"/>
        </w:rPr>
        <w:t>Vehicle</w:t>
      </w:r>
      <w:proofErr w:type="spellEnd"/>
      <w:r w:rsidRPr="0010204C">
        <w:rPr>
          <w:rFonts w:ascii="Calibri Light" w:hAnsi="Calibri Light" w:cs="Calibri Light"/>
          <w:b w:val="0"/>
          <w:sz w:val="24"/>
          <w:szCs w:val="24"/>
        </w:rPr>
        <w:t xml:space="preserve"> </w:t>
      </w:r>
      <w:proofErr w:type="spellStart"/>
      <w:r w:rsidRPr="0010204C">
        <w:rPr>
          <w:rFonts w:ascii="Calibri Light" w:hAnsi="Calibri Light" w:cs="Calibri Light"/>
          <w:b w:val="0"/>
          <w:sz w:val="24"/>
          <w:szCs w:val="24"/>
        </w:rPr>
        <w:t>Block</w:t>
      </w:r>
      <w:proofErr w:type="spellEnd"/>
      <w:r w:rsidRPr="0010204C">
        <w:rPr>
          <w:rFonts w:ascii="Calibri Light" w:hAnsi="Calibri Light" w:cs="Calibri Light"/>
          <w:b w:val="0"/>
          <w:sz w:val="24"/>
          <w:szCs w:val="24"/>
        </w:rPr>
        <w:t xml:space="preserve"> </w:t>
      </w:r>
      <w:proofErr w:type="spellStart"/>
      <w:r w:rsidRPr="0010204C">
        <w:rPr>
          <w:rFonts w:ascii="Calibri Light" w:hAnsi="Calibri Light" w:cs="Calibri Light"/>
          <w:b w:val="0"/>
          <w:sz w:val="24"/>
          <w:szCs w:val="24"/>
        </w:rPr>
        <w:t>Exemption</w:t>
      </w:r>
      <w:proofErr w:type="spellEnd"/>
      <w:r w:rsidRPr="0010204C">
        <w:rPr>
          <w:rFonts w:ascii="Calibri Light" w:hAnsi="Calibri Light" w:cs="Calibri Light"/>
          <w:b w:val="0"/>
          <w:sz w:val="24"/>
          <w:szCs w:val="24"/>
        </w:rPr>
        <w:t xml:space="preserve"> </w:t>
      </w:r>
      <w:proofErr w:type="spellStart"/>
      <w:r w:rsidRPr="0010204C">
        <w:rPr>
          <w:rFonts w:ascii="Calibri Light" w:hAnsi="Calibri Light" w:cs="Calibri Light"/>
          <w:b w:val="0"/>
          <w:sz w:val="24"/>
          <w:szCs w:val="24"/>
        </w:rPr>
        <w:t>Regulation</w:t>
      </w:r>
      <w:proofErr w:type="spellEnd"/>
      <w:r w:rsidRPr="0010204C">
        <w:rPr>
          <w:rFonts w:ascii="Calibri Light" w:hAnsi="Calibri Light" w:cs="Calibri Light"/>
          <w:b w:val="0"/>
          <w:sz w:val="24"/>
          <w:szCs w:val="24"/>
        </w:rPr>
        <w:t xml:space="preserve"> (MVBER) e laddove l’uso dei lubrificanti biodegradabili ovvero minerali a base rigenerata non sia dichiarato dal fabbricante del veicolo incompatibile con il veicolo stesso e non ne faccia decadere la garanzia, la fornitura di grassi e oli lubrificanti sarà costituita da prodotti biodegradabili ovvero a base rigenerata conformi alle specifiche tecniche di cui ai criteri 3.1.3.2 e 3.1.3.3 dei CAM DM 23 giugno 2022 n. 256 o di lubrificanti biodegradabili in possesso dell’</w:t>
      </w:r>
      <w:proofErr w:type="spellStart"/>
      <w:r w:rsidRPr="0010204C">
        <w:rPr>
          <w:rFonts w:ascii="Calibri Light" w:hAnsi="Calibri Light" w:cs="Calibri Light"/>
          <w:b w:val="0"/>
          <w:sz w:val="24"/>
          <w:szCs w:val="24"/>
        </w:rPr>
        <w:t>Ecolabel</w:t>
      </w:r>
      <w:proofErr w:type="spellEnd"/>
      <w:r w:rsidRPr="0010204C">
        <w:rPr>
          <w:rFonts w:ascii="Calibri Light" w:hAnsi="Calibri Light" w:cs="Calibri Light"/>
          <w:b w:val="0"/>
          <w:sz w:val="24"/>
          <w:szCs w:val="24"/>
        </w:rPr>
        <w:t xml:space="preserve"> (UE) o etichette equivalenti; </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 xml:space="preserve">a impiegare grassi ed oli biodegradabili come indicato nel criterio 3.1.3.2 dei CAM DM </w:t>
      </w:r>
      <w:r w:rsidRPr="0010204C">
        <w:rPr>
          <w:rFonts w:ascii="Calibri Light" w:hAnsi="Calibri Light" w:cs="Calibri Light"/>
          <w:b w:val="0"/>
          <w:sz w:val="24"/>
          <w:szCs w:val="24"/>
        </w:rPr>
        <w:lastRenderedPageBreak/>
        <w:t xml:space="preserve">23 giugno 2022 n. 256 nonché a presentare al Direttore dei lavori, entro 60, giorni dalla data di stipula del contratto, l’elenco di prodotti con indicazione della denominazione sociale del produttore, la denominazione commerciale del prodotto e l’etichetta ambientale posseduta. Nel caso in cui il prodotto non sia in possesso del marchio </w:t>
      </w:r>
      <w:proofErr w:type="spellStart"/>
      <w:r w:rsidRPr="0010204C">
        <w:rPr>
          <w:rFonts w:ascii="Calibri Light" w:hAnsi="Calibri Light" w:cs="Calibri Light"/>
          <w:b w:val="0"/>
          <w:sz w:val="24"/>
          <w:szCs w:val="24"/>
        </w:rPr>
        <w:t>Ecolabel</w:t>
      </w:r>
      <w:proofErr w:type="spellEnd"/>
      <w:r w:rsidRPr="0010204C">
        <w:rPr>
          <w:rFonts w:ascii="Calibri Light" w:hAnsi="Calibri Light" w:cs="Calibri Light"/>
          <w:b w:val="0"/>
          <w:sz w:val="24"/>
          <w:szCs w:val="24"/>
        </w:rPr>
        <w:t xml:space="preserve"> (UE) sopra citato, ma di altre etichette ambientali UNI EN ISO 14024, dovranno essere riportate le caratteristiche, anche tecniche, dell’etichetta posseduta. In assenza di certificazione ambientale, la conformità al criterio sulla biodegradabilità e sul potenziale di </w:t>
      </w:r>
      <w:proofErr w:type="spellStart"/>
      <w:r w:rsidRPr="0010204C">
        <w:rPr>
          <w:rFonts w:ascii="Calibri Light" w:hAnsi="Calibri Light" w:cs="Calibri Light"/>
          <w:b w:val="0"/>
          <w:sz w:val="24"/>
          <w:szCs w:val="24"/>
        </w:rPr>
        <w:t>bioaccumulo</w:t>
      </w:r>
      <w:proofErr w:type="spellEnd"/>
      <w:r w:rsidRPr="0010204C">
        <w:rPr>
          <w:rFonts w:ascii="Calibri Light" w:hAnsi="Calibri Light" w:cs="Calibri Light"/>
          <w:b w:val="0"/>
          <w:sz w:val="24"/>
          <w:szCs w:val="24"/>
        </w:rPr>
        <w:t xml:space="preserve"> sarà dimostrata mediante rapporti di prova redatti da laboratori accreditati in base alla norma tecnica UNI EN ISO 17025. Detti laboratori dovranno pertanto effettuare un controllo documentale, effettuato sulle Schede di Dati di Sicurezza (SDS), degli ingredienti usati nella formulazione del prodotto e sulle SDS del prodotto stesso, ovvero di altre informazioni specifiche (quali ad esempio: individuazione delle sostanze costituenti il formulato e presenti nell’ultima versione dell’elenco LUSC, </w:t>
      </w:r>
      <w:proofErr w:type="spellStart"/>
      <w:r w:rsidRPr="0010204C">
        <w:rPr>
          <w:rFonts w:ascii="Calibri Light" w:hAnsi="Calibri Light" w:cs="Calibri Light"/>
          <w:b w:val="0"/>
          <w:sz w:val="24"/>
          <w:szCs w:val="24"/>
        </w:rPr>
        <w:t>LUbricant</w:t>
      </w:r>
      <w:proofErr w:type="spellEnd"/>
      <w:r w:rsidRPr="0010204C">
        <w:rPr>
          <w:rFonts w:ascii="Calibri Light" w:hAnsi="Calibri Light" w:cs="Calibri Light"/>
          <w:b w:val="0"/>
          <w:sz w:val="24"/>
          <w:szCs w:val="24"/>
        </w:rPr>
        <w:t xml:space="preserve"> </w:t>
      </w:r>
      <w:proofErr w:type="spellStart"/>
      <w:r w:rsidRPr="0010204C">
        <w:rPr>
          <w:rFonts w:ascii="Calibri Light" w:hAnsi="Calibri Light" w:cs="Calibri Light"/>
          <w:b w:val="0"/>
          <w:sz w:val="24"/>
          <w:szCs w:val="24"/>
        </w:rPr>
        <w:t>Substance</w:t>
      </w:r>
      <w:proofErr w:type="spellEnd"/>
      <w:r w:rsidRPr="0010204C">
        <w:rPr>
          <w:rFonts w:ascii="Calibri Light" w:hAnsi="Calibri Light" w:cs="Calibri Light"/>
          <w:b w:val="0"/>
          <w:sz w:val="24"/>
          <w:szCs w:val="24"/>
        </w:rPr>
        <w:t xml:space="preserve"> </w:t>
      </w:r>
      <w:proofErr w:type="spellStart"/>
      <w:r w:rsidRPr="0010204C">
        <w:rPr>
          <w:rFonts w:ascii="Calibri Light" w:hAnsi="Calibri Light" w:cs="Calibri Light"/>
          <w:b w:val="0"/>
          <w:sz w:val="24"/>
          <w:szCs w:val="24"/>
        </w:rPr>
        <w:t>Classification</w:t>
      </w:r>
      <w:proofErr w:type="spellEnd"/>
      <w:r w:rsidRPr="0010204C">
        <w:rPr>
          <w:rFonts w:ascii="Calibri Light" w:hAnsi="Calibri Light" w:cs="Calibri Light"/>
          <w:b w:val="0"/>
          <w:sz w:val="24"/>
          <w:szCs w:val="24"/>
        </w:rPr>
        <w:t xml:space="preserve"> List, della decisione (UE) 2018/1702 della Commissione del 8 novembre 2018 o dati tratti da letteratura scientifica) che ne dimostrino la biodegradabilità e, ove necessario, il </w:t>
      </w:r>
      <w:proofErr w:type="spellStart"/>
      <w:r w:rsidRPr="0010204C">
        <w:rPr>
          <w:rFonts w:ascii="Calibri Light" w:hAnsi="Calibri Light" w:cs="Calibri Light"/>
          <w:b w:val="0"/>
          <w:sz w:val="24"/>
          <w:szCs w:val="24"/>
        </w:rPr>
        <w:t>bioaccumulo</w:t>
      </w:r>
      <w:proofErr w:type="spellEnd"/>
      <w:r w:rsidRPr="0010204C">
        <w:rPr>
          <w:rFonts w:ascii="Calibri Light" w:hAnsi="Calibri Light" w:cs="Calibri Light"/>
          <w:b w:val="0"/>
          <w:sz w:val="24"/>
          <w:szCs w:val="24"/>
        </w:rPr>
        <w:t xml:space="preserve"> (potenziale). In caso di assenza di dati sopra citati, detti laboratori dovranno eseguire uno o più dei test indicati nelle tabelle 2 e 3 di cui a punto 3.1.3.2 dei CAM DM 23 giugno 2022 n. 256 al fine di garantire la conformità al criterio di biodegradabilità e potenziale di </w:t>
      </w:r>
      <w:proofErr w:type="spellStart"/>
      <w:r w:rsidRPr="0010204C">
        <w:rPr>
          <w:rFonts w:ascii="Calibri Light" w:hAnsi="Calibri Light" w:cs="Calibri Light"/>
          <w:b w:val="0"/>
          <w:sz w:val="24"/>
          <w:szCs w:val="24"/>
        </w:rPr>
        <w:t>bioaccumulo</w:t>
      </w:r>
      <w:proofErr w:type="spellEnd"/>
      <w:r w:rsidRPr="0010204C">
        <w:rPr>
          <w:rFonts w:ascii="Calibri Light" w:hAnsi="Calibri Light" w:cs="Calibri Light"/>
          <w:b w:val="0"/>
          <w:sz w:val="24"/>
          <w:szCs w:val="24"/>
        </w:rPr>
        <w:t>;</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 xml:space="preserve">ad impiegare grassi ed oli biodegradabili come indicato nel criterio 3.1.3.3 dei CAM DM 23 giugno 2022 n. 256 nonché a trasmettere al Direttore Lavori, entro 60 giorni dalla data di stipula del contratto, l’elenco di prodotti con la certificazione attestante il contenuto di riciclato quale </w:t>
      </w:r>
      <w:proofErr w:type="spellStart"/>
      <w:r w:rsidRPr="0010204C">
        <w:rPr>
          <w:rFonts w:ascii="Calibri Light" w:hAnsi="Calibri Light" w:cs="Calibri Light"/>
          <w:b w:val="0"/>
          <w:sz w:val="24"/>
          <w:szCs w:val="24"/>
        </w:rPr>
        <w:t>ReMade</w:t>
      </w:r>
      <w:proofErr w:type="spellEnd"/>
      <w:r w:rsidRPr="0010204C">
        <w:rPr>
          <w:rFonts w:ascii="Calibri Light" w:hAnsi="Calibri Light" w:cs="Calibri Light"/>
          <w:b w:val="0"/>
          <w:sz w:val="24"/>
          <w:szCs w:val="24"/>
        </w:rPr>
        <w:t xml:space="preserve"> in </w:t>
      </w:r>
      <w:proofErr w:type="spellStart"/>
      <w:r w:rsidRPr="0010204C">
        <w:rPr>
          <w:rFonts w:ascii="Calibri Light" w:hAnsi="Calibri Light" w:cs="Calibri Light"/>
          <w:b w:val="0"/>
          <w:sz w:val="24"/>
          <w:szCs w:val="24"/>
        </w:rPr>
        <w:t>Italy</w:t>
      </w:r>
      <w:proofErr w:type="spellEnd"/>
      <w:r w:rsidRPr="0010204C">
        <w:rPr>
          <w:rFonts w:ascii="Calibri Light" w:hAnsi="Calibri Light" w:cs="Calibri Light"/>
          <w:b w:val="0"/>
          <w:sz w:val="24"/>
          <w:szCs w:val="24"/>
        </w:rPr>
        <w:t>®. Tale previsione si applica così come previsto dal comma 3 dell’art. 69 o dal comma 2 dell’art. 82 del decreto legislativo 18 aprile 2016 n. 50;</w:t>
      </w:r>
    </w:p>
    <w:p w:rsidR="0010204C" w:rsidRPr="0010204C" w:rsidRDefault="0010204C" w:rsidP="0010204C">
      <w:pPr>
        <w:pStyle w:val="Titolo2"/>
        <w:numPr>
          <w:ilvl w:val="0"/>
          <w:numId w:val="1"/>
        </w:numPr>
        <w:spacing w:line="276" w:lineRule="auto"/>
        <w:ind w:left="709"/>
        <w:jc w:val="both"/>
        <w:rPr>
          <w:rFonts w:ascii="Calibri Light" w:hAnsi="Calibri Light" w:cs="Calibri Light"/>
          <w:b w:val="0"/>
          <w:sz w:val="24"/>
          <w:szCs w:val="24"/>
        </w:rPr>
      </w:pPr>
      <w:r w:rsidRPr="0010204C">
        <w:rPr>
          <w:rFonts w:ascii="Calibri Light" w:hAnsi="Calibri Light" w:cs="Calibri Light"/>
          <w:b w:val="0"/>
          <w:sz w:val="24"/>
          <w:szCs w:val="24"/>
        </w:rPr>
        <w:t xml:space="preserve">a impiegare grassi ed oli biodegradabili come indicato nel criterio 3.1.3.4 dei CAM DM 23 giugno 2022 n. 256 nonché a trasmettere al Direttore dei lavori, entro 60 giorni dalla data di stipula del contratto, l’elenco i prodotti con la certificazione attestante il contenuto di riciclato quale </w:t>
      </w:r>
      <w:proofErr w:type="spellStart"/>
      <w:r w:rsidRPr="0010204C">
        <w:rPr>
          <w:rFonts w:ascii="Calibri Light" w:hAnsi="Calibri Light" w:cs="Calibri Light"/>
          <w:b w:val="0"/>
          <w:sz w:val="24"/>
          <w:szCs w:val="24"/>
        </w:rPr>
        <w:t>ReMade</w:t>
      </w:r>
      <w:proofErr w:type="spellEnd"/>
      <w:r w:rsidRPr="0010204C">
        <w:rPr>
          <w:rFonts w:ascii="Calibri Light" w:hAnsi="Calibri Light" w:cs="Calibri Light"/>
          <w:b w:val="0"/>
          <w:sz w:val="24"/>
          <w:szCs w:val="24"/>
        </w:rPr>
        <w:t xml:space="preserve"> in </w:t>
      </w:r>
      <w:proofErr w:type="spellStart"/>
      <w:r w:rsidRPr="0010204C">
        <w:rPr>
          <w:rFonts w:ascii="Calibri Light" w:hAnsi="Calibri Light" w:cs="Calibri Light"/>
          <w:b w:val="0"/>
          <w:sz w:val="24"/>
          <w:szCs w:val="24"/>
        </w:rPr>
        <w:t>Italy</w:t>
      </w:r>
      <w:proofErr w:type="spellEnd"/>
      <w:r w:rsidRPr="0010204C">
        <w:rPr>
          <w:rFonts w:ascii="Calibri Light" w:hAnsi="Calibri Light" w:cs="Calibri Light"/>
          <w:b w:val="0"/>
          <w:sz w:val="24"/>
          <w:szCs w:val="24"/>
        </w:rPr>
        <w:t xml:space="preserve">® o Plastica Seconda Vita. I prodotti con l’etichetta ecologica </w:t>
      </w:r>
      <w:proofErr w:type="spellStart"/>
      <w:r w:rsidRPr="0010204C">
        <w:rPr>
          <w:rFonts w:ascii="Calibri Light" w:hAnsi="Calibri Light" w:cs="Calibri Light"/>
          <w:b w:val="0"/>
          <w:sz w:val="24"/>
          <w:szCs w:val="24"/>
        </w:rPr>
        <w:t>Ecolabel</w:t>
      </w:r>
      <w:proofErr w:type="spellEnd"/>
      <w:r w:rsidRPr="0010204C">
        <w:rPr>
          <w:rFonts w:ascii="Calibri Light" w:hAnsi="Calibri Light" w:cs="Calibri Light"/>
          <w:b w:val="0"/>
          <w:sz w:val="24"/>
          <w:szCs w:val="24"/>
        </w:rPr>
        <w:t xml:space="preserve"> (UE) sono conformi al criterio.</w:t>
      </w:r>
    </w:p>
    <w:p w:rsidR="0010204C" w:rsidRDefault="0010204C" w:rsidP="0010204C">
      <w:pPr>
        <w:spacing w:after="0" w:line="276" w:lineRule="auto"/>
        <w:jc w:val="both"/>
        <w:rPr>
          <w:rFonts w:ascii="Calibri Light" w:hAnsi="Calibri Light" w:cs="Calibri Light"/>
          <w:sz w:val="24"/>
          <w:szCs w:val="24"/>
        </w:rPr>
      </w:pPr>
    </w:p>
    <w:p w:rsidR="0010204C" w:rsidRDefault="0010204C" w:rsidP="0010204C">
      <w:pPr>
        <w:spacing w:after="0" w:line="276" w:lineRule="auto"/>
        <w:jc w:val="both"/>
        <w:rPr>
          <w:rFonts w:ascii="Calibri Light" w:hAnsi="Calibri Light" w:cs="Calibri Light"/>
          <w:sz w:val="24"/>
          <w:szCs w:val="24"/>
        </w:rPr>
      </w:pPr>
      <w:r>
        <w:rPr>
          <w:rFonts w:ascii="Calibri Light" w:hAnsi="Calibri Light" w:cs="Calibri Light"/>
          <w:sz w:val="24"/>
          <w:szCs w:val="24"/>
        </w:rPr>
        <w:t>(luogo)____________, lì (data)__________</w:t>
      </w:r>
    </w:p>
    <w:p w:rsidR="0010204C" w:rsidRDefault="0010204C" w:rsidP="0010204C">
      <w:pPr>
        <w:spacing w:after="0" w:line="276" w:lineRule="auto"/>
        <w:jc w:val="both"/>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p>
    <w:p w:rsidR="0010204C" w:rsidRDefault="0010204C" w:rsidP="0010204C">
      <w:pPr>
        <w:spacing w:after="0" w:line="276" w:lineRule="auto"/>
        <w:ind w:left="4956"/>
        <w:jc w:val="both"/>
        <w:rPr>
          <w:rFonts w:ascii="Calibri Light" w:hAnsi="Calibri Light" w:cs="Calibri Light"/>
          <w:sz w:val="24"/>
          <w:szCs w:val="24"/>
        </w:rPr>
      </w:pPr>
    </w:p>
    <w:p w:rsidR="0010204C" w:rsidRDefault="0010204C" w:rsidP="0010204C">
      <w:pPr>
        <w:spacing w:after="0" w:line="276" w:lineRule="auto"/>
        <w:ind w:left="4956"/>
        <w:jc w:val="both"/>
        <w:rPr>
          <w:rFonts w:ascii="Calibri Light" w:hAnsi="Calibri Light" w:cs="Calibri Light"/>
          <w:sz w:val="24"/>
          <w:szCs w:val="24"/>
        </w:rPr>
      </w:pPr>
      <w:r>
        <w:rPr>
          <w:rFonts w:ascii="Calibri Light" w:hAnsi="Calibri Light" w:cs="Calibri Light"/>
          <w:sz w:val="24"/>
          <w:szCs w:val="24"/>
        </w:rPr>
        <w:t>(denominazione operatore economico)</w:t>
      </w:r>
    </w:p>
    <w:p w:rsidR="0010204C" w:rsidRDefault="0010204C" w:rsidP="0010204C">
      <w:pPr>
        <w:spacing w:after="0" w:line="276" w:lineRule="auto"/>
        <w:jc w:val="both"/>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FIRMA</w:t>
      </w:r>
    </w:p>
    <w:p w:rsidR="0010204C" w:rsidRPr="0010204C" w:rsidRDefault="0010204C" w:rsidP="0010204C">
      <w:pPr>
        <w:spacing w:after="0" w:line="276" w:lineRule="auto"/>
        <w:jc w:val="both"/>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p>
    <w:sectPr w:rsidR="0010204C" w:rsidRPr="0010204C" w:rsidSect="0010204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A5E05"/>
    <w:multiLevelType w:val="hybridMultilevel"/>
    <w:tmpl w:val="2962F4BC"/>
    <w:lvl w:ilvl="0" w:tplc="73867F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E"/>
    <w:rsid w:val="0010204C"/>
    <w:rsid w:val="003E1AF5"/>
    <w:rsid w:val="00D158D1"/>
    <w:rsid w:val="00E75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E101"/>
  <w15:chartTrackingRefBased/>
  <w15:docId w15:val="{660FFB01-1310-41E9-8322-614283DF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10204C"/>
    <w:pPr>
      <w:widowControl w:val="0"/>
      <w:autoSpaceDE w:val="0"/>
      <w:autoSpaceDN w:val="0"/>
      <w:spacing w:after="0" w:line="240" w:lineRule="auto"/>
      <w:ind w:left="539"/>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10204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Zaza</dc:creator>
  <cp:keywords/>
  <dc:description/>
  <cp:lastModifiedBy>Salvatore Zaza</cp:lastModifiedBy>
  <cp:revision>3</cp:revision>
  <dcterms:created xsi:type="dcterms:W3CDTF">2022-09-15T08:05:00Z</dcterms:created>
  <dcterms:modified xsi:type="dcterms:W3CDTF">2022-09-15T08:17:00Z</dcterms:modified>
</cp:coreProperties>
</file>